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lang w:val="en-US" w:eastAsia="zh-CN"/>
        </w:rPr>
      </w:pPr>
    </w:p>
    <w:p>
      <w:pPr>
        <w:jc w:val="center"/>
        <w:rPr>
          <w:rFonts w:hint="eastAsia" w:asciiTheme="majorEastAsia" w:hAnsiTheme="majorEastAsia" w:eastAsiaTheme="majorEastAsia" w:cstheme="majorEastAsia"/>
          <w:b/>
          <w:bCs/>
          <w:sz w:val="44"/>
          <w:szCs w:val="44"/>
          <w:lang w:val="en-US" w:eastAsia="zh-CN"/>
        </w:rPr>
      </w:pPr>
    </w:p>
    <w:p>
      <w:pPr>
        <w:jc w:val="center"/>
        <w:rPr>
          <w:rFonts w:hint="eastAsia" w:asciiTheme="majorEastAsia" w:hAnsiTheme="majorEastAsia" w:eastAsiaTheme="majorEastAsia" w:cstheme="majorEastAsia"/>
          <w:b/>
          <w:bCs/>
          <w:sz w:val="44"/>
          <w:szCs w:val="44"/>
          <w:lang w:val="en-US" w:eastAsia="zh-CN"/>
        </w:rPr>
      </w:pPr>
    </w:p>
    <w:p>
      <w:pPr>
        <w:jc w:val="center"/>
        <w:rPr>
          <w:rFonts w:hint="eastAsia" w:asciiTheme="majorEastAsia" w:hAnsiTheme="majorEastAsia" w:eastAsiaTheme="majorEastAsia" w:cstheme="majorEastAsia"/>
          <w:b/>
          <w:bCs/>
          <w:sz w:val="44"/>
          <w:szCs w:val="44"/>
          <w:lang w:val="en-US" w:eastAsia="zh-CN"/>
        </w:rPr>
      </w:pPr>
    </w:p>
    <w:p>
      <w:pPr>
        <w:jc w:val="center"/>
        <w:rPr>
          <w:rFonts w:hint="eastAsia" w:asciiTheme="majorEastAsia" w:hAnsiTheme="majorEastAsia" w:eastAsiaTheme="majorEastAsia" w:cstheme="majorEastAsia"/>
          <w:b/>
          <w:bCs/>
          <w:sz w:val="44"/>
          <w:szCs w:val="4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caps w:val="0"/>
          <w:color w:val="333333"/>
          <w:spacing w:val="8"/>
          <w:sz w:val="33"/>
          <w:szCs w:val="33"/>
        </w:rPr>
      </w:pPr>
      <w:r>
        <w:rPr>
          <w:rFonts w:hint="eastAsia" w:ascii="Microsoft YaHei UI" w:hAnsi="Microsoft YaHei UI" w:eastAsia="Microsoft YaHei UI" w:cs="Microsoft YaHei UI"/>
          <w:i w:val="0"/>
          <w:caps w:val="0"/>
          <w:color w:val="333333"/>
          <w:spacing w:val="8"/>
          <w:sz w:val="33"/>
          <w:szCs w:val="33"/>
          <w:bdr w:val="none" w:color="auto" w:sz="0" w:space="0"/>
          <w:shd w:val="clear" w:fill="FFFFFF"/>
        </w:rPr>
        <w:t>机场协会组织参加北京大兴国际机场第三次综合演练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b/>
          <w:i w:val="0"/>
          <w:caps w:val="0"/>
          <w:color w:val="C5161D"/>
          <w:spacing w:val="30"/>
          <w:sz w:val="30"/>
          <w:szCs w:val="30"/>
        </w:rPr>
      </w:pPr>
      <w:r>
        <w:rPr>
          <w:rFonts w:hint="eastAsia" w:ascii="微软雅黑" w:hAnsi="微软雅黑" w:eastAsia="微软雅黑" w:cs="微软雅黑"/>
          <w:b/>
          <w:i w:val="0"/>
          <w:caps w:val="0"/>
          <w:color w:val="C5161D"/>
          <w:spacing w:val="30"/>
          <w:sz w:val="30"/>
          <w:szCs w:val="30"/>
          <w:bdr w:val="none" w:color="auto" w:sz="0" w:space="0"/>
          <w:shd w:val="clear" w:fill="FFFFFF"/>
        </w:rPr>
        <w:t>感受新国门 助力新发展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3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F3E3F"/>
          <w:spacing w:val="23"/>
          <w:sz w:val="21"/>
          <w:szCs w:val="21"/>
        </w:rPr>
      </w:pPr>
      <w:r>
        <w:rPr>
          <w:rFonts w:hint="eastAsia" w:ascii="微软雅黑" w:hAnsi="微软雅黑" w:eastAsia="微软雅黑" w:cs="微软雅黑"/>
          <w:b w:val="0"/>
          <w:i w:val="0"/>
          <w:caps w:val="0"/>
          <w:color w:val="3F3E3F"/>
          <w:spacing w:val="23"/>
          <w:sz w:val="21"/>
          <w:szCs w:val="21"/>
          <w:bdr w:val="none" w:color="auto" w:sz="0" w:space="0"/>
          <w:shd w:val="clear" w:fill="FFFFFF"/>
        </w:rPr>
        <w:t> </w:t>
      </w:r>
      <w:r>
        <w:rPr>
          <w:rFonts w:hint="eastAsia" w:ascii="微软雅黑" w:hAnsi="微软雅黑" w:eastAsia="微软雅黑" w:cs="微软雅黑"/>
          <w:b w:val="0"/>
          <w:i w:val="0"/>
          <w:caps w:val="0"/>
          <w:color w:val="3F3E3F"/>
          <w:spacing w:val="23"/>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rPr>
        <w:t>8月16日，中国民用机场协会组织全体党员和入党积极分子参加北京大兴国际机场投运前的第三次综合演练。提前感受这一世纪工程的风采，现场体会学习大兴机场建设运营者勇挑重任、无私奉献、敢于担当、敬业爱岗的精神风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F3E3F"/>
          <w:spacing w:val="23"/>
          <w:sz w:val="21"/>
          <w:szCs w:val="21"/>
        </w:rPr>
      </w:pPr>
      <w:r>
        <w:rPr>
          <w:rFonts w:hint="eastAsia" w:ascii="微软雅黑" w:hAnsi="微软雅黑" w:eastAsia="微软雅黑" w:cs="微软雅黑"/>
          <w:b w:val="0"/>
          <w:i w:val="0"/>
          <w:caps w:val="0"/>
          <w:color w:val="3F3E3F"/>
          <w:spacing w:val="23"/>
          <w:sz w:val="21"/>
          <w:szCs w:val="21"/>
          <w:bdr w:val="none" w:color="auto" w:sz="0" w:space="0"/>
          <w:shd w:val="clear" w:fill="FFFFFF"/>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rPr>
        <w:t>本次活动，是机场协会党支部开展“不忘初心，牢记使命”主题教育，从服务会员需求出发，深入现场调查研究，助力大兴机场安全顺畅投入运营的具体举措。为了认真开展好此项活动，协会党支部提前与大兴机场综合演练工作组对接，精心制定参演工作方案，分成专家组和模拟旅客4个小组，分别深入到机场的各服务保障流程中，以专业视角和旅客现场体验的方式，发现问题，记录要点，认真填写反馈意见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F3E3F"/>
          <w:spacing w:val="23"/>
          <w:sz w:val="21"/>
          <w:szCs w:val="21"/>
        </w:rPr>
      </w:pPr>
      <w:r>
        <w:rPr>
          <w:rFonts w:hint="eastAsia" w:ascii="微软雅黑" w:hAnsi="微软雅黑" w:eastAsia="微软雅黑" w:cs="微软雅黑"/>
          <w:b w:val="0"/>
          <w:i w:val="0"/>
          <w:caps w:val="0"/>
          <w:color w:val="3F3E3F"/>
          <w:spacing w:val="23"/>
          <w:sz w:val="21"/>
          <w:szCs w:val="21"/>
          <w:bdr w:val="none" w:color="auto" w:sz="0" w:space="0"/>
          <w:shd w:val="clear" w:fill="FFFFFF"/>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lang w:val="en-US" w:eastAsia="zh-CN"/>
        </w:rPr>
        <w:t xml:space="preserve"> </w:t>
      </w:r>
      <w:bookmarkStart w:id="0" w:name="_GoBack"/>
      <w:bookmarkEnd w:id="0"/>
      <w:r>
        <w:rPr>
          <w:rFonts w:hint="eastAsia" w:ascii="微软雅黑" w:hAnsi="微软雅黑" w:eastAsia="微软雅黑" w:cs="微软雅黑"/>
          <w:b w:val="0"/>
          <w:i w:val="0"/>
          <w:caps w:val="0"/>
          <w:color w:val="3F3E3F"/>
          <w:spacing w:val="23"/>
          <w:sz w:val="21"/>
          <w:szCs w:val="21"/>
          <w:bdr w:val="none" w:color="auto" w:sz="0" w:space="0"/>
          <w:shd w:val="clear" w:fill="FFFFFF"/>
        </w:rPr>
        <w:t>演练中，大家认真扮演好“旅客”，全程体验旅客自助值机、自助行李、海关申报、安全检查、登机口人脸识别等进出港流程；同时现场对机场标识、服务设施设备、特殊旅客服务、机场问询、商业环境、安全风险识别等方面进行体验式交流研讨。</w:t>
      </w:r>
    </w:p>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 name="图片 1" descr="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lip_image002.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bCs/>
          <w:kern w:val="0"/>
          <w:sz w:val="24"/>
          <w:szCs w:val="24"/>
          <w:bdr w:val="none" w:color="auto" w:sz="0" w:space="0"/>
          <w:lang w:val="en-US" w:eastAsia="zh-CN" w:bidi="ar"/>
        </w:rPr>
        <w:t xml:space="preserve"> </w:t>
      </w:r>
      <w:r>
        <w:rPr>
          <w:rFonts w:ascii="宋体" w:hAnsi="宋体" w:eastAsia="宋体" w:cs="宋体"/>
          <w:b/>
          <w:bCs/>
          <w:kern w:val="0"/>
          <w:sz w:val="24"/>
          <w:szCs w:val="24"/>
          <w:lang w:val="en-US" w:eastAsia="zh-CN" w:bidi="ar"/>
        </w:rPr>
        <w:t>王瑞萍理事长参观自助值机设备</w:t>
      </w:r>
      <w:r>
        <w:drawing>
          <wp:inline distT="0" distB="0" distL="114300" distR="114300">
            <wp:extent cx="5273040" cy="3126105"/>
            <wp:effectExtent l="0" t="0" r="381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3040" cy="3126105"/>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b/>
          <w:bCs/>
          <w:kern w:val="0"/>
          <w:sz w:val="24"/>
          <w:szCs w:val="24"/>
          <w:lang w:val="en-US" w:eastAsia="zh-CN" w:bidi="ar"/>
        </w:rPr>
        <w:t>马会先副秘长体验人工值机</w:t>
      </w:r>
      <w:r>
        <w:drawing>
          <wp:inline distT="0" distB="0" distL="114300" distR="114300">
            <wp:extent cx="5052060" cy="3745230"/>
            <wp:effectExtent l="0" t="0" r="152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052060" cy="3745230"/>
                    </a:xfrm>
                    <a:prstGeom prst="rect">
                      <a:avLst/>
                    </a:prstGeom>
                    <a:noFill/>
                    <a:ln>
                      <a:noFill/>
                    </a:ln>
                  </pic:spPr>
                </pic:pic>
              </a:graphicData>
            </a:graphic>
          </wp:inline>
        </w:drawing>
      </w:r>
      <w:r>
        <w:rPr>
          <w:rFonts w:ascii="宋体" w:hAnsi="宋体" w:eastAsia="宋体" w:cs="宋体"/>
          <w:kern w:val="0"/>
          <w:sz w:val="24"/>
          <w:szCs w:val="24"/>
          <w:lang w:val="en-US" w:eastAsia="zh-CN" w:bidi="ar"/>
        </w:rPr>
        <w:t>书</w:t>
      </w:r>
      <w:r>
        <w:drawing>
          <wp:inline distT="0" distB="0" distL="114300" distR="114300">
            <wp:extent cx="5266690" cy="3950335"/>
            <wp:effectExtent l="0" t="0" r="1016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6690" cy="3950335"/>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7960" cy="3550285"/>
            <wp:effectExtent l="0" t="0" r="8890" b="12065"/>
            <wp:docPr id="11" name="图片 11" descr="微信图片_2020051312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513121045"/>
                    <pic:cNvPicPr>
                      <a:picLocks noChangeAspect="1"/>
                    </pic:cNvPicPr>
                  </pic:nvPicPr>
                  <pic:blipFill>
                    <a:blip r:embed="rId8"/>
                    <a:stretch>
                      <a:fillRect/>
                    </a:stretch>
                  </pic:blipFill>
                  <pic:spPr>
                    <a:xfrm>
                      <a:off x="0" y="0"/>
                      <a:ext cx="5267960" cy="3550285"/>
                    </a:xfrm>
                    <a:prstGeom prst="rect">
                      <a:avLst/>
                    </a:prstGeom>
                  </pic:spPr>
                </pic:pic>
              </a:graphicData>
            </a:graphic>
          </wp:inline>
        </w:drawing>
      </w:r>
      <w:r>
        <w:rPr>
          <w:rFonts w:ascii="宋体" w:hAnsi="宋体" w:eastAsia="宋体" w:cs="宋体"/>
          <w:b/>
          <w:bCs/>
          <w:kern w:val="0"/>
          <w:sz w:val="24"/>
          <w:szCs w:val="24"/>
          <w:lang w:val="en-US" w:eastAsia="zh-CN" w:bidi="ar"/>
        </w:rPr>
        <w:t>模拟旅客出行</w:t>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F3E3F"/>
          <w:spacing w:val="23"/>
          <w:sz w:val="21"/>
          <w:szCs w:val="21"/>
        </w:rPr>
      </w:pPr>
      <w:r>
        <w:rPr>
          <w:rFonts w:hint="eastAsia" w:ascii="微软雅黑" w:hAnsi="微软雅黑" w:eastAsia="微软雅黑" w:cs="微软雅黑"/>
          <w:b w:val="0"/>
          <w:i w:val="0"/>
          <w:caps w:val="0"/>
          <w:color w:val="3F3E3F"/>
          <w:spacing w:val="23"/>
          <w:sz w:val="21"/>
          <w:szCs w:val="21"/>
          <w:bdr w:val="none" w:color="auto" w:sz="0" w:space="0"/>
          <w:shd w:val="clear" w:fill="FFFFFF"/>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F3E3F"/>
          <w:spacing w:val="23"/>
          <w:sz w:val="21"/>
          <w:szCs w:val="21"/>
          <w:bdr w:val="none" w:color="auto" w:sz="0" w:space="0"/>
          <w:shd w:val="clear" w:fill="FFFFFF"/>
        </w:rPr>
        <w:t>通过本次实地参与演练和观摩学习，全体人员实地了解大兴机场建设历程，为创造奇迹的建设者感动；亲身感受以旅客为中心的设计理念，感慨机场建设的恢宏壮美，为伟大祖国和新中国民航的建设成就感到骄傲和自豪。大家表示要立足本职工作，不忘民航人初心，牢记建设民航强国使命，真情服务会员需求，服务行业发展，为实现民航强国梦不断努力奋斗。</w:t>
      </w:r>
    </w:p>
    <w:p>
      <w:pPr>
        <w:ind w:firstLine="4480" w:firstLineChars="1400"/>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56351B"/>
    <w:rsid w:val="488802BF"/>
    <w:rsid w:val="55B22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6.jpe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2020-05-13T01:25:00Z</dcterms:created>
  <dc:creator>57308</dc:creator>
  <cp:lastModifiedBy>57308</cp:lastModifiedBy>
  <dcterms:modified xsi:type="dcterms:W3CDTF">2020-05-13T04:17:38Z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