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8FF" w:rsidRPr="003F62C9" w:rsidRDefault="007D18FF" w:rsidP="007D18FF">
      <w:pPr>
        <w:rPr>
          <w:rFonts w:ascii="Arial" w:hAnsi="Arial" w:cs="Arial"/>
        </w:rPr>
      </w:pPr>
      <w:proofErr w:type="spellStart"/>
      <w:r w:rsidRPr="003F62C9">
        <w:rPr>
          <w:rFonts w:ascii="Arial" w:hAnsi="Arial" w:cs="Arial"/>
        </w:rPr>
        <w:t>大福逻根公司（</w:t>
      </w:r>
      <w:r w:rsidRPr="003F62C9">
        <w:rPr>
          <w:rFonts w:ascii="Arial" w:hAnsi="Arial" w:cs="Arial"/>
        </w:rPr>
        <w:t>Daifuku</w:t>
      </w:r>
      <w:proofErr w:type="spellEnd"/>
      <w:r w:rsidRPr="003F62C9">
        <w:rPr>
          <w:rFonts w:ascii="Arial" w:hAnsi="Arial" w:cs="Arial"/>
        </w:rPr>
        <w:t xml:space="preserve"> Logan</w:t>
      </w:r>
      <w:r w:rsidRPr="003F62C9">
        <w:rPr>
          <w:rFonts w:ascii="Arial" w:hAnsi="Arial" w:cs="Arial"/>
        </w:rPr>
        <w:t>）</w:t>
      </w:r>
    </w:p>
    <w:p w:rsidR="00713EB9" w:rsidRPr="003F62C9" w:rsidRDefault="00713EB9" w:rsidP="007D18FF">
      <w:pPr>
        <w:rPr>
          <w:rFonts w:ascii="Arial" w:hAnsi="Arial" w:cs="Arial"/>
        </w:rPr>
      </w:pPr>
    </w:p>
    <w:p w:rsidR="007D18FF" w:rsidRPr="003F62C9" w:rsidRDefault="00B93B36" w:rsidP="007D18FF">
      <w:pPr>
        <w:rPr>
          <w:rFonts w:ascii="Arial" w:eastAsiaTheme="minorEastAsia" w:hAnsi="Arial" w:cs="Arial"/>
          <w:lang w:eastAsia="zh-CN"/>
        </w:rPr>
      </w:pPr>
      <w:r w:rsidRPr="003F62C9">
        <w:rPr>
          <w:rFonts w:ascii="Arial" w:hAnsi="Arial" w:cs="Arial"/>
        </w:rPr>
        <w:t>大福罗根</w:t>
      </w:r>
      <w:r w:rsidRPr="003F62C9">
        <w:rPr>
          <w:rFonts w:ascii="Arial" w:hAnsi="Arial" w:cs="Arial"/>
        </w:rPr>
        <w:t>公司是全球知名的专注于机场行李处理系统集成、研发、制造以及机场行李处理系统运营保障的专业公司，在全球行李处理系统领域拥有超过</w:t>
      </w:r>
      <w:r w:rsidRPr="003F62C9">
        <w:rPr>
          <w:rFonts w:ascii="Arial" w:hAnsi="Arial" w:cs="Arial"/>
        </w:rPr>
        <w:t>60</w:t>
      </w:r>
      <w:r w:rsidRPr="003F62C9">
        <w:rPr>
          <w:rFonts w:ascii="Arial" w:hAnsi="Arial" w:cs="Arial"/>
        </w:rPr>
        <w:t>年的实施经验；是获得英国机场管理局（</w:t>
      </w:r>
      <w:r w:rsidRPr="003F62C9">
        <w:rPr>
          <w:rFonts w:ascii="Arial" w:hAnsi="Arial" w:cs="Arial"/>
        </w:rPr>
        <w:t>BAA</w:t>
      </w:r>
      <w:r w:rsidRPr="003F62C9">
        <w:rPr>
          <w:rFonts w:ascii="Arial" w:hAnsi="Arial" w:cs="Arial"/>
        </w:rPr>
        <w:t>）和美</w:t>
      </w:r>
      <w:r w:rsidRPr="003F62C9">
        <w:rPr>
          <w:rFonts w:ascii="Arial" w:hAnsi="Arial" w:cs="Arial"/>
        </w:rPr>
        <w:t>国</w:t>
      </w:r>
      <w:r w:rsidRPr="003F62C9">
        <w:rPr>
          <w:rFonts w:ascii="Arial" w:hAnsi="Arial" w:cs="Arial"/>
        </w:rPr>
        <w:t>BNP</w:t>
      </w:r>
      <w:r w:rsidRPr="003F62C9">
        <w:rPr>
          <w:rFonts w:ascii="Arial" w:hAnsi="Arial" w:cs="Arial"/>
        </w:rPr>
        <w:t>机场设计公司认证的企业。</w:t>
      </w:r>
      <w:r w:rsidRPr="003F62C9">
        <w:rPr>
          <w:rFonts w:ascii="Arial" w:hAnsi="Arial" w:cs="Arial"/>
        </w:rPr>
        <w:t>全球安装集中行李安检系统逾</w:t>
      </w:r>
      <w:r w:rsidRPr="003F62C9">
        <w:rPr>
          <w:rFonts w:ascii="Arial" w:hAnsi="Arial" w:cs="Arial"/>
        </w:rPr>
        <w:t>200</w:t>
      </w:r>
      <w:r w:rsidRPr="003F62C9">
        <w:rPr>
          <w:rFonts w:ascii="Arial" w:hAnsi="Arial" w:cs="Arial"/>
        </w:rPr>
        <w:t>套；</w:t>
      </w:r>
      <w:r w:rsidRPr="003F62C9">
        <w:rPr>
          <w:rFonts w:ascii="Arial" w:hAnsi="Arial" w:cs="Arial"/>
        </w:rPr>
        <w:t xml:space="preserve"> </w:t>
      </w:r>
      <w:r w:rsidRPr="003F62C9">
        <w:rPr>
          <w:rFonts w:ascii="Arial" w:hAnsi="Arial" w:cs="Arial"/>
        </w:rPr>
        <w:t>全球行李系统实施案例逾</w:t>
      </w:r>
      <w:r w:rsidRPr="003F62C9">
        <w:rPr>
          <w:rFonts w:ascii="Arial" w:hAnsi="Arial" w:cs="Arial"/>
        </w:rPr>
        <w:t>500</w:t>
      </w:r>
      <w:r w:rsidRPr="003F62C9">
        <w:rPr>
          <w:rFonts w:ascii="Arial" w:hAnsi="Arial" w:cs="Arial"/>
        </w:rPr>
        <w:t>个，业绩遍及非洲、美洲、欧洲、亚洲、中东地区和独联体国家。</w:t>
      </w:r>
      <w:r w:rsidR="007D18FF" w:rsidRPr="003F62C9">
        <w:rPr>
          <w:rFonts w:ascii="Arial" w:hAnsi="Arial" w:cs="Arial"/>
          <w:lang w:eastAsia="zh-CN"/>
        </w:rPr>
        <w:t>参与全球首套集中行李安检系统的部分设计工作，早在</w:t>
      </w:r>
      <w:r w:rsidR="007D18FF" w:rsidRPr="003F62C9">
        <w:rPr>
          <w:rFonts w:ascii="Arial" w:hAnsi="Arial" w:cs="Arial"/>
          <w:lang w:eastAsia="zh-CN"/>
        </w:rPr>
        <w:t>20</w:t>
      </w:r>
      <w:r w:rsidR="007D18FF" w:rsidRPr="003F62C9">
        <w:rPr>
          <w:rFonts w:ascii="Arial" w:hAnsi="Arial" w:cs="Arial"/>
          <w:lang w:eastAsia="zh-CN"/>
        </w:rPr>
        <w:t>世纪</w:t>
      </w:r>
      <w:r w:rsidR="007D18FF" w:rsidRPr="003F62C9">
        <w:rPr>
          <w:rFonts w:ascii="Arial" w:hAnsi="Arial" w:cs="Arial"/>
          <w:lang w:eastAsia="zh-CN"/>
        </w:rPr>
        <w:t>80</w:t>
      </w:r>
      <w:r w:rsidR="007D18FF" w:rsidRPr="003F62C9">
        <w:rPr>
          <w:rFonts w:ascii="Arial" w:hAnsi="Arial" w:cs="Arial"/>
          <w:lang w:eastAsia="zh-CN"/>
        </w:rPr>
        <w:t>年代，首个在机场行李处理系统引入倾翻式托盘分拣机的企业，也是首个在机场行李处理系统采用智能目的地编码小车</w:t>
      </w:r>
      <w:r w:rsidR="007D18FF" w:rsidRPr="003F62C9">
        <w:rPr>
          <w:rFonts w:ascii="Arial" w:hAnsi="Arial" w:cs="Arial"/>
          <w:lang w:eastAsia="zh-CN"/>
        </w:rPr>
        <w:t>(</w:t>
      </w:r>
      <w:proofErr w:type="spellStart"/>
      <w:r w:rsidR="007D18FF" w:rsidRPr="003F62C9">
        <w:rPr>
          <w:rFonts w:ascii="Arial" w:hAnsi="Arial" w:cs="Arial"/>
          <w:lang w:eastAsia="zh-CN"/>
        </w:rPr>
        <w:t>i</w:t>
      </w:r>
      <w:proofErr w:type="spellEnd"/>
      <w:r w:rsidR="007D18FF" w:rsidRPr="003F62C9">
        <w:rPr>
          <w:rFonts w:ascii="Arial" w:hAnsi="Arial" w:cs="Arial"/>
          <w:lang w:val="en-GB" w:eastAsia="zh-CN"/>
        </w:rPr>
        <w:t>DCV)</w:t>
      </w:r>
      <w:r w:rsidR="007D18FF" w:rsidRPr="003F62C9">
        <w:rPr>
          <w:rFonts w:ascii="Arial" w:hAnsi="Arial" w:cs="Arial"/>
          <w:lang w:eastAsia="zh-CN"/>
        </w:rPr>
        <w:t>的公司。拥有自主知识产权和品牌的托盘分拣机系统（</w:t>
      </w:r>
      <w:r w:rsidR="007D18FF" w:rsidRPr="003F62C9">
        <w:rPr>
          <w:rFonts w:ascii="Arial" w:hAnsi="Arial" w:cs="Arial"/>
          <w:lang w:eastAsia="zh-CN"/>
        </w:rPr>
        <w:t>TTS</w:t>
      </w:r>
      <w:r w:rsidR="007D18FF" w:rsidRPr="003F62C9">
        <w:rPr>
          <w:rFonts w:ascii="Arial" w:hAnsi="Arial" w:cs="Arial"/>
          <w:lang w:eastAsia="zh-CN"/>
        </w:rPr>
        <w:t>）、智能目的地编码小车系统</w:t>
      </w:r>
      <w:r w:rsidR="007D18FF" w:rsidRPr="003F62C9">
        <w:rPr>
          <w:rFonts w:ascii="Arial" w:hAnsi="Arial" w:cs="Arial"/>
          <w:lang w:eastAsia="zh-CN"/>
        </w:rPr>
        <w:t>(</w:t>
      </w:r>
      <w:proofErr w:type="spellStart"/>
      <w:r w:rsidR="007D18FF" w:rsidRPr="003F62C9">
        <w:rPr>
          <w:rFonts w:ascii="Arial" w:hAnsi="Arial" w:cs="Arial"/>
          <w:lang w:eastAsia="zh-CN"/>
        </w:rPr>
        <w:t>i</w:t>
      </w:r>
      <w:proofErr w:type="spellEnd"/>
      <w:r w:rsidR="007D18FF" w:rsidRPr="003F62C9">
        <w:rPr>
          <w:rFonts w:ascii="Arial" w:hAnsi="Arial" w:cs="Arial"/>
          <w:lang w:val="en-GB" w:eastAsia="zh-CN"/>
        </w:rPr>
        <w:t xml:space="preserve">DCV) </w:t>
      </w:r>
      <w:r w:rsidR="007D18FF" w:rsidRPr="003F62C9">
        <w:rPr>
          <w:rFonts w:ascii="Arial" w:hAnsi="Arial" w:cs="Arial"/>
          <w:lang w:val="en-GB" w:eastAsia="zh-CN"/>
        </w:rPr>
        <w:t>。</w:t>
      </w:r>
    </w:p>
    <w:p w:rsidR="007D18FF" w:rsidRPr="003F62C9" w:rsidRDefault="00B93B36" w:rsidP="007D18FF">
      <w:pPr>
        <w:rPr>
          <w:rFonts w:ascii="Arial" w:hAnsi="Arial" w:cs="Arial"/>
        </w:rPr>
      </w:pPr>
      <w:r w:rsidRPr="003F62C9">
        <w:rPr>
          <w:rFonts w:ascii="Arial" w:hAnsi="Arial" w:cs="Arial"/>
          <w:lang w:eastAsia="zh-CN"/>
        </w:rPr>
        <w:t xml:space="preserve"> </w:t>
      </w:r>
      <w:proofErr w:type="spellStart"/>
      <w:r w:rsidR="007D18FF" w:rsidRPr="003F62C9">
        <w:rPr>
          <w:rFonts w:ascii="Arial" w:hAnsi="Arial" w:cs="Arial"/>
        </w:rPr>
        <w:t>昆明昆船逻根机场系统有限公司（</w:t>
      </w:r>
      <w:r w:rsidR="007D18FF" w:rsidRPr="003F62C9">
        <w:rPr>
          <w:rFonts w:ascii="Arial" w:hAnsi="Arial" w:cs="Arial"/>
        </w:rPr>
        <w:t>Logan</w:t>
      </w:r>
      <w:proofErr w:type="spellEnd"/>
      <w:r w:rsidR="007D18FF" w:rsidRPr="003F62C9">
        <w:rPr>
          <w:rFonts w:ascii="Arial" w:hAnsi="Arial" w:cs="Arial"/>
        </w:rPr>
        <w:t>-KSEC</w:t>
      </w:r>
      <w:r w:rsidR="007D18FF" w:rsidRPr="003F62C9">
        <w:rPr>
          <w:rFonts w:ascii="Arial" w:hAnsi="Arial" w:cs="Arial"/>
        </w:rPr>
        <w:t>）</w:t>
      </w:r>
      <w:r w:rsidR="007D18FF" w:rsidRPr="003F62C9">
        <w:rPr>
          <w:rFonts w:ascii="Arial" w:hAnsi="Arial" w:cs="Arial"/>
        </w:rPr>
        <w:drawing>
          <wp:inline distT="0" distB="0" distL="0" distR="0">
            <wp:extent cx="1046162" cy="588962"/>
            <wp:effectExtent l="19050" t="0" r="1588" b="0"/>
            <wp:docPr id="1" name="图片 1" descr="Logan KSEC.jpg"/>
            <wp:cNvGraphicFramePr/>
            <a:graphic xmlns:a="http://schemas.openxmlformats.org/drawingml/2006/main">
              <a:graphicData uri="http://schemas.openxmlformats.org/drawingml/2006/picture">
                <pic:pic xmlns:pic="http://schemas.openxmlformats.org/drawingml/2006/picture">
                  <pic:nvPicPr>
                    <pic:cNvPr id="7" name="Picture 46" descr="Logan KSEC.jpg"/>
                    <pic:cNvPicPr>
                      <a:picLocks noChangeAspect="1"/>
                    </pic:cNvPicPr>
                  </pic:nvPicPr>
                  <pic:blipFill>
                    <a:blip r:embed="rId10" cstate="print"/>
                    <a:stretch>
                      <a:fillRect/>
                    </a:stretch>
                  </pic:blipFill>
                  <pic:spPr>
                    <a:xfrm>
                      <a:off x="0" y="0"/>
                      <a:ext cx="1046162" cy="588962"/>
                    </a:xfrm>
                    <a:prstGeom prst="rect">
                      <a:avLst/>
                    </a:prstGeom>
                    <a:noFill/>
                    <a:ln w="9525">
                      <a:noFill/>
                    </a:ln>
                  </pic:spPr>
                </pic:pic>
              </a:graphicData>
            </a:graphic>
          </wp:inline>
        </w:drawing>
      </w:r>
    </w:p>
    <w:p w:rsidR="007D18FF" w:rsidRPr="003F62C9" w:rsidRDefault="007D18FF" w:rsidP="007D18FF">
      <w:pPr>
        <w:rPr>
          <w:rFonts w:ascii="Arial" w:hAnsi="Arial" w:cs="Arial"/>
        </w:rPr>
      </w:pP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2008</w:t>
      </w:r>
      <w:r w:rsidRPr="003F62C9">
        <w:rPr>
          <w:rFonts w:ascii="Arial" w:hAnsi="Arial" w:cs="Arial"/>
        </w:rPr>
        <w:t>年昆明船舶设备集团公司与英国逻根公司共同出资在中国成立合资公司</w:t>
      </w:r>
      <w:r w:rsidR="007D18FF" w:rsidRPr="003F62C9">
        <w:rPr>
          <w:rFonts w:ascii="Arial" w:hAnsi="Arial" w:cs="Arial"/>
        </w:rPr>
        <w:t>，</w:t>
      </w:r>
      <w:r w:rsidRPr="003F62C9">
        <w:rPr>
          <w:rFonts w:ascii="Arial" w:hAnsi="Arial" w:cs="Arial"/>
        </w:rPr>
        <w:t>专注服务于中国机场建设，即昆明昆船逻根机场系统有限公司。</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引入英国逻根</w:t>
      </w:r>
      <w:r w:rsidRPr="003F62C9">
        <w:rPr>
          <w:rFonts w:ascii="Arial" w:hAnsi="Arial" w:cs="Arial"/>
        </w:rPr>
        <w:t>60</w:t>
      </w:r>
      <w:r w:rsidRPr="003F62C9">
        <w:rPr>
          <w:rFonts w:ascii="Arial" w:hAnsi="Arial" w:cs="Arial"/>
        </w:rPr>
        <w:t>年单机制造、系统集成的经验的工程技术</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引入全系列符合国际标准的产品，落地中国生产</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系统规划、单机制造、系统设计和服务实现本地化提供，降低成本，提升服务</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2013</w:t>
      </w:r>
      <w:r w:rsidRPr="003F62C9">
        <w:rPr>
          <w:rFonts w:ascii="Arial" w:hAnsi="Arial" w:cs="Arial"/>
        </w:rPr>
        <w:t>年取得了由中国民用航空局颁发的民用机场系统集成证（含</w:t>
      </w:r>
      <w:r w:rsidRPr="003F62C9">
        <w:rPr>
          <w:rFonts w:ascii="Arial" w:hAnsi="Arial" w:cs="Arial"/>
        </w:rPr>
        <w:t>RFID</w:t>
      </w:r>
      <w:r w:rsidRPr="003F62C9">
        <w:rPr>
          <w:rFonts w:ascii="Arial" w:hAnsi="Arial" w:cs="Arial"/>
        </w:rPr>
        <w:t>识别技术以及可以设计年旅客流量大于</w:t>
      </w:r>
      <w:r w:rsidRPr="003F62C9">
        <w:rPr>
          <w:rFonts w:ascii="Arial" w:hAnsi="Arial" w:cs="Arial"/>
        </w:rPr>
        <w:t>3000</w:t>
      </w:r>
      <w:r w:rsidRPr="003F62C9">
        <w:rPr>
          <w:rFonts w:ascii="Arial" w:hAnsi="Arial" w:cs="Arial"/>
        </w:rPr>
        <w:t>万的行李处理系统），同时也获取了全系列民用机场专用设备使用许可证。</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荣获</w:t>
      </w:r>
      <w:r w:rsidRPr="003F62C9">
        <w:rPr>
          <w:rFonts w:ascii="Arial" w:hAnsi="Arial" w:cs="Arial"/>
        </w:rPr>
        <w:t>2013-2014</w:t>
      </w:r>
      <w:r w:rsidRPr="003F62C9">
        <w:rPr>
          <w:rFonts w:ascii="Arial" w:hAnsi="Arial" w:cs="Arial"/>
        </w:rPr>
        <w:t>年度国家优质工程金质奖</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全球最大的自动化物流集成商大福集团和国内实力最强自动化集成商昆船集团的支持</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开发新产品，形成全系列行李系统产品的研发、制造能力</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hAnsi="Arial" w:cs="Arial"/>
        </w:rPr>
      </w:pPr>
      <w:r w:rsidRPr="003F62C9">
        <w:rPr>
          <w:rFonts w:ascii="Arial" w:hAnsi="Arial" w:cs="Arial"/>
        </w:rPr>
        <w:t>高质量的机场运营维护支持</w:t>
      </w:r>
      <w:r w:rsidR="007D18FF" w:rsidRPr="003F62C9">
        <w:rPr>
          <w:rFonts w:ascii="Arial" w:hAnsi="Arial" w:cs="Arial"/>
        </w:rPr>
        <w:t>。</w:t>
      </w:r>
      <w:r w:rsidRPr="003F62C9">
        <w:rPr>
          <w:rFonts w:ascii="Arial" w:hAnsi="Arial" w:cs="Arial"/>
        </w:rPr>
        <w:t xml:space="preserve"> </w:t>
      </w:r>
    </w:p>
    <w:p w:rsidR="00000000" w:rsidRPr="003F62C9" w:rsidRDefault="00B93B36" w:rsidP="003F62C9">
      <w:pPr>
        <w:pStyle w:val="a7"/>
        <w:numPr>
          <w:ilvl w:val="0"/>
          <w:numId w:val="4"/>
        </w:numPr>
        <w:ind w:firstLineChars="0"/>
        <w:rPr>
          <w:rFonts w:ascii="Arial" w:eastAsiaTheme="minorEastAsia" w:hAnsi="Arial" w:cs="Arial"/>
        </w:rPr>
      </w:pPr>
      <w:r w:rsidRPr="003F62C9">
        <w:rPr>
          <w:rFonts w:ascii="Arial" w:hAnsi="Arial" w:cs="Arial"/>
        </w:rPr>
        <w:t>按照国际标准国内生产的高质量行李处理设备被</w:t>
      </w:r>
      <w:r w:rsidRPr="003F62C9">
        <w:rPr>
          <w:rFonts w:ascii="Arial" w:hAnsi="Arial" w:cs="Arial"/>
        </w:rPr>
        <w:t>Daifuku L</w:t>
      </w:r>
      <w:r w:rsidRPr="003F62C9">
        <w:rPr>
          <w:rFonts w:ascii="Arial" w:hAnsi="Arial" w:cs="Arial"/>
        </w:rPr>
        <w:t>ogan</w:t>
      </w:r>
      <w:r w:rsidRPr="003F62C9">
        <w:rPr>
          <w:rFonts w:ascii="Arial" w:hAnsi="Arial" w:cs="Arial"/>
        </w:rPr>
        <w:t>、</w:t>
      </w:r>
      <w:r w:rsidRPr="003F62C9">
        <w:rPr>
          <w:rFonts w:ascii="Arial" w:hAnsi="Arial" w:cs="Arial"/>
        </w:rPr>
        <w:t>Siemens</w:t>
      </w:r>
      <w:r w:rsidRPr="003F62C9">
        <w:rPr>
          <w:rFonts w:ascii="Arial" w:hAnsi="Arial" w:cs="Arial"/>
        </w:rPr>
        <w:t>、</w:t>
      </w:r>
      <w:proofErr w:type="spellStart"/>
      <w:r w:rsidRPr="003F62C9">
        <w:rPr>
          <w:rFonts w:ascii="Arial" w:hAnsi="Arial" w:cs="Arial"/>
        </w:rPr>
        <w:t>Beumer</w:t>
      </w:r>
      <w:proofErr w:type="spellEnd"/>
      <w:r w:rsidRPr="003F62C9">
        <w:rPr>
          <w:rFonts w:ascii="Arial" w:hAnsi="Arial" w:cs="Arial"/>
        </w:rPr>
        <w:t>、</w:t>
      </w:r>
      <w:r w:rsidRPr="003F62C9">
        <w:rPr>
          <w:rFonts w:ascii="Arial" w:hAnsi="Arial" w:cs="Arial"/>
        </w:rPr>
        <w:t>BCS</w:t>
      </w:r>
      <w:r w:rsidRPr="003F62C9">
        <w:rPr>
          <w:rFonts w:ascii="Arial" w:hAnsi="Arial" w:cs="Arial"/>
        </w:rPr>
        <w:t>集成到全球多个国</w:t>
      </w:r>
      <w:r w:rsidRPr="003F62C9">
        <w:rPr>
          <w:rFonts w:ascii="Arial" w:hAnsi="Arial" w:cs="Arial"/>
        </w:rPr>
        <w:t>家的机场行李处理系统建设项目中</w:t>
      </w:r>
      <w:r w:rsidR="007D18FF" w:rsidRPr="003F62C9">
        <w:rPr>
          <w:rFonts w:ascii="Arial" w:hAnsi="Arial" w:cs="Arial"/>
        </w:rPr>
        <w:t>。</w:t>
      </w:r>
    </w:p>
    <w:p w:rsidR="007D18FF" w:rsidRDefault="007D18FF" w:rsidP="007D18FF">
      <w:pPr>
        <w:pStyle w:val="TableParagraph"/>
        <w:rPr>
          <w:rFonts w:ascii="Arial" w:eastAsiaTheme="minorEastAsia" w:hAnsi="Arial" w:cs="Arial" w:hint="eastAsia"/>
          <w:lang w:eastAsia="zh-CN"/>
        </w:rPr>
      </w:pPr>
      <w:r w:rsidRPr="007D18FF">
        <w:rPr>
          <w:rFonts w:ascii="Arial" w:eastAsiaTheme="minorEastAsia" w:hAnsi="Arial" w:cs="Arial"/>
          <w:lang w:eastAsia="zh-CN"/>
        </w:rPr>
        <w:drawing>
          <wp:inline distT="0" distB="0" distL="0" distR="0">
            <wp:extent cx="4225146" cy="3174521"/>
            <wp:effectExtent l="19050" t="0" r="3954" b="0"/>
            <wp:docPr id="5" name="对象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8220" cy="6229548"/>
                      <a:chOff x="300355" y="324922"/>
                      <a:chExt cx="8618220" cy="6229548"/>
                    </a:xfrm>
                  </a:grpSpPr>
                  <a:pic>
                    <a:nvPicPr>
                      <a:cNvPr id="2" name="Picture 2"/>
                      <a:cNvPicPr>
                        <a:picLocks noChangeAspect="1" noChangeArrowheads="1"/>
                      </a:cNvPicPr>
                    </a:nvPicPr>
                    <a:blipFill>
                      <a:blip r:embed="rId11" cstate="print"/>
                      <a:srcRect/>
                      <a:stretch>
                        <a:fillRect/>
                      </a:stretch>
                    </a:blipFill>
                    <a:spPr bwMode="auto">
                      <a:xfrm>
                        <a:off x="407670" y="775335"/>
                        <a:ext cx="1886585" cy="26428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a:spPr>
                  </a:pic>
                  <a:sp>
                    <a:nvSpPr>
                      <a:cNvPr id="13" name="矩形 12"/>
                      <a:cNvSpPr/>
                    </a:nvSpPr>
                    <a:spPr>
                      <a:xfrm>
                        <a:off x="2316173" y="324922"/>
                        <a:ext cx="3860800" cy="368300"/>
                      </a:xfrm>
                      <a:prstGeom prst="rect">
                        <a:avLst/>
                      </a:prstGeom>
                    </a:spPr>
                    <a:txSp>
                      <a:txBody>
                        <a:bodyPr wrap="none">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defTabSz="457200" fontAlgn="base"/>
                          <a:r>
                            <a:rPr lang="zh-CN" altLang="en-US" sz="1800" b="1" dirty="0" smtClean="0">
                              <a:solidFill>
                                <a:schemeClr val="tx1"/>
                              </a:solidFill>
                              <a:latin typeface="Arial" panose="020B0604020202020204" pitchFamily="34" charset="0"/>
                              <a:ea typeface="宋体" panose="02010600030101010101" pitchFamily="2" charset="-122"/>
                              <a:cs typeface="Arial" panose="020B0604020202020204" pitchFamily="34" charset="0"/>
                            </a:rPr>
                            <a:t>齐全的国内外民用机场专用设备资质</a:t>
                          </a:r>
                        </a:p>
                      </a:txBody>
                      <a:useSpRect/>
                    </a:txSp>
                  </a:sp>
                  <a:pic>
                    <a:nvPicPr>
                      <a:cNvPr id="8" name="图片 7"/>
                      <a:cNvPicPr>
                        <a:picLocks noChangeAspect="1"/>
                      </a:cNvPicPr>
                    </a:nvPicPr>
                    <a:blipFill>
                      <a:blip r:embed="rId12" cstate="print"/>
                      <a:stretch>
                        <a:fillRect/>
                      </a:stretch>
                    </a:blipFill>
                    <a:spPr>
                      <a:xfrm>
                        <a:off x="2459990" y="693420"/>
                        <a:ext cx="1720850" cy="2479675"/>
                      </a:xfrm>
                      <a:prstGeom prst="rect">
                        <a:avLst/>
                      </a:prstGeom>
                    </a:spPr>
                  </a:pic>
                  <a:pic>
                    <a:nvPicPr>
                      <a:cNvPr id="9" name="图片 8"/>
                      <a:cNvPicPr>
                        <a:picLocks noChangeAspect="1"/>
                      </a:cNvPicPr>
                    </a:nvPicPr>
                    <a:blipFill>
                      <a:blip r:embed="rId13" cstate="print"/>
                      <a:stretch>
                        <a:fillRect/>
                      </a:stretch>
                    </a:blipFill>
                    <a:spPr>
                      <a:xfrm>
                        <a:off x="3688715" y="3242310"/>
                        <a:ext cx="1736725" cy="2494915"/>
                      </a:xfrm>
                      <a:prstGeom prst="rect">
                        <a:avLst/>
                      </a:prstGeom>
                    </a:spPr>
                  </a:pic>
                  <a:pic>
                    <a:nvPicPr>
                      <a:cNvPr id="10" name="图片 9"/>
                      <a:cNvPicPr>
                        <a:picLocks noChangeAspect="1"/>
                      </a:cNvPicPr>
                    </a:nvPicPr>
                    <a:blipFill>
                      <a:blip r:embed="rId14" cstate="print"/>
                      <a:stretch>
                        <a:fillRect/>
                      </a:stretch>
                    </a:blipFill>
                    <a:spPr>
                      <a:xfrm>
                        <a:off x="4180840" y="692785"/>
                        <a:ext cx="1722755" cy="2480310"/>
                      </a:xfrm>
                      <a:prstGeom prst="rect">
                        <a:avLst/>
                      </a:prstGeom>
                    </a:spPr>
                  </a:pic>
                  <a:pic>
                    <a:nvPicPr>
                      <a:cNvPr id="11" name="图片 10"/>
                      <a:cNvPicPr>
                        <a:picLocks noChangeAspect="1"/>
                      </a:cNvPicPr>
                    </a:nvPicPr>
                    <a:blipFill>
                      <a:blip r:embed="rId15" cstate="print"/>
                      <a:stretch>
                        <a:fillRect/>
                      </a:stretch>
                    </a:blipFill>
                    <a:spPr>
                      <a:xfrm>
                        <a:off x="5425440" y="3242310"/>
                        <a:ext cx="1735455" cy="2482215"/>
                      </a:xfrm>
                      <a:prstGeom prst="rect">
                        <a:avLst/>
                      </a:prstGeom>
                    </a:spPr>
                  </a:pic>
                  <a:pic>
                    <a:nvPicPr>
                      <a:cNvPr id="12" name="图片 11"/>
                      <a:cNvPicPr>
                        <a:picLocks noChangeAspect="1"/>
                      </a:cNvPicPr>
                    </a:nvPicPr>
                    <a:blipFill>
                      <a:blip r:embed="rId16" cstate="print"/>
                      <a:stretch>
                        <a:fillRect/>
                      </a:stretch>
                    </a:blipFill>
                    <a:spPr>
                      <a:xfrm>
                        <a:off x="5903595" y="675005"/>
                        <a:ext cx="1741805" cy="2515870"/>
                      </a:xfrm>
                      <a:prstGeom prst="rect">
                        <a:avLst/>
                      </a:prstGeom>
                    </a:spPr>
                  </a:pic>
                  <a:pic>
                    <a:nvPicPr>
                      <a:cNvPr id="14" name="图片 13"/>
                      <a:cNvPicPr>
                        <a:picLocks noChangeAspect="1"/>
                      </a:cNvPicPr>
                    </a:nvPicPr>
                    <a:blipFill>
                      <a:blip r:embed="rId17" cstate="print"/>
                      <a:stretch>
                        <a:fillRect/>
                      </a:stretch>
                    </a:blipFill>
                    <a:spPr>
                      <a:xfrm>
                        <a:off x="7160895" y="3242310"/>
                        <a:ext cx="1757680" cy="2518410"/>
                      </a:xfrm>
                      <a:prstGeom prst="rect">
                        <a:avLst/>
                      </a:prstGeom>
                    </a:spPr>
                  </a:pic>
                  <a:pic>
                    <a:nvPicPr>
                      <a:cNvPr id="4098" name="Picture 2"/>
                      <a:cNvPicPr>
                        <a:picLocks noChangeAspect="1" noChangeArrowheads="1"/>
                      </a:cNvPicPr>
                    </a:nvPicPr>
                    <a:blipFill>
                      <a:blip r:embed="rId18" cstate="print"/>
                      <a:srcRect/>
                      <a:stretch>
                        <a:fillRect/>
                      </a:stretch>
                    </a:blipFill>
                    <a:spPr bwMode="auto">
                      <a:xfrm>
                        <a:off x="300355" y="3493770"/>
                        <a:ext cx="1636395" cy="2896235"/>
                      </a:xfrm>
                      <a:prstGeom prst="rect">
                        <a:avLst/>
                      </a:prstGeom>
                      <a:noFill/>
                      <a:ln w="9525">
                        <a:noFill/>
                        <a:miter lim="800000"/>
                        <a:headEnd/>
                        <a:tailEnd/>
                      </a:ln>
                    </a:spPr>
                  </a:pic>
                  <a:pic>
                    <a:nvPicPr>
                      <a:cNvPr id="4100" name="Picture 4"/>
                      <a:cNvPicPr>
                        <a:picLocks noChangeAspect="1" noChangeArrowheads="1"/>
                      </a:cNvPicPr>
                    </a:nvPicPr>
                    <a:blipFill>
                      <a:blip r:embed="rId19" cstate="print"/>
                      <a:srcRect/>
                      <a:stretch>
                        <a:fillRect/>
                      </a:stretch>
                    </a:blipFill>
                    <a:spPr bwMode="auto">
                      <a:xfrm>
                        <a:off x="1823085" y="3493770"/>
                        <a:ext cx="1636395" cy="3060700"/>
                      </a:xfrm>
                      <a:prstGeom prst="rect">
                        <a:avLst/>
                      </a:prstGeom>
                      <a:noFill/>
                      <a:ln w="9525">
                        <a:noFill/>
                        <a:miter lim="800000"/>
                        <a:headEnd/>
                        <a:tailEnd/>
                      </a:ln>
                    </a:spPr>
                  </a:pic>
                </lc:lockedCanvas>
              </a:graphicData>
            </a:graphic>
          </wp:inline>
        </w:drawing>
      </w:r>
    </w:p>
    <w:p w:rsidR="003F62C9" w:rsidRPr="007D18FF" w:rsidRDefault="003F62C9" w:rsidP="00901B9D">
      <w:pPr>
        <w:pStyle w:val="TableParagraph"/>
        <w:jc w:val="center"/>
        <w:rPr>
          <w:rFonts w:ascii="Arial" w:eastAsiaTheme="minorEastAsia" w:hAnsi="Arial" w:cs="Arial" w:hint="eastAsia"/>
          <w:lang w:eastAsia="zh-CN"/>
        </w:rPr>
      </w:pPr>
      <w:r w:rsidRPr="003F62C9">
        <w:rPr>
          <w:rFonts w:ascii="Arial" w:eastAsiaTheme="minorEastAsia" w:hAnsi="Arial" w:cs="Arial"/>
          <w:lang w:eastAsia="zh-CN"/>
        </w:rPr>
        <w:lastRenderedPageBreak/>
        <w:drawing>
          <wp:inline distT="0" distB="0" distL="0" distR="0">
            <wp:extent cx="3433313" cy="2311879"/>
            <wp:effectExtent l="0" t="0" r="0" b="0"/>
            <wp:docPr id="7" name="对象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16320" cy="5903937"/>
                      <a:chOff x="179388" y="333375"/>
                      <a:chExt cx="8116320" cy="5903937"/>
                    </a:xfrm>
                  </a:grpSpPr>
                  <a:pic>
                    <a:nvPicPr>
                      <a:cNvPr id="3" name="Picture 3"/>
                      <a:cNvPicPr>
                        <a:picLocks noChangeAspect="1" noChangeArrowheads="1"/>
                      </a:cNvPicPr>
                    </a:nvPicPr>
                    <a:blipFill>
                      <a:blip r:embed="rId20" cstate="print"/>
                      <a:srcRect/>
                      <a:stretch>
                        <a:fillRect/>
                      </a:stretch>
                    </a:blipFill>
                    <a:spPr bwMode="auto">
                      <a:xfrm>
                        <a:off x="395536" y="1196752"/>
                        <a:ext cx="3528392" cy="2334891"/>
                      </a:xfrm>
                      <a:prstGeom prst="rect">
                        <a:avLst/>
                      </a:prstGeom>
                      <a:ln>
                        <a:noFill/>
                      </a:ln>
                      <a:effectLst>
                        <a:outerShdw blurRad="190500" algn="tl" rotWithShape="0">
                          <a:srgbClr val="000000">
                            <a:alpha val="70000"/>
                          </a:srgbClr>
                        </a:outerShdw>
                      </a:effectLst>
                    </a:spPr>
                  </a:pic>
                  <a:pic>
                    <a:nvPicPr>
                      <a:cNvPr id="4" name="Picture 4" descr="Series 3 - Berg11"/>
                      <a:cNvPicPr>
                        <a:picLocks noChangeAspect="1" noChangeArrowheads="1"/>
                      </a:cNvPicPr>
                    </a:nvPicPr>
                    <a:blipFill>
                      <a:blip r:embed="rId21" cstate="print"/>
                      <a:srcRect l="10335" t="7481" r="15355" b="24710"/>
                      <a:stretch>
                        <a:fillRect/>
                      </a:stretch>
                    </a:blipFill>
                    <a:spPr bwMode="auto">
                      <a:xfrm>
                        <a:off x="4644008" y="1268760"/>
                        <a:ext cx="3651700" cy="2304256"/>
                      </a:xfrm>
                      <a:prstGeom prst="rect">
                        <a:avLst/>
                      </a:prstGeom>
                      <a:ln>
                        <a:noFill/>
                      </a:ln>
                      <a:effectLst>
                        <a:outerShdw blurRad="190500" algn="tl" rotWithShape="0">
                          <a:srgbClr val="000000">
                            <a:alpha val="70000"/>
                          </a:srgbClr>
                        </a:outerShdw>
                      </a:effectLst>
                    </a:spPr>
                  </a:pic>
                  <a:sp>
                    <a:nvSpPr>
                      <a:cNvPr id="5" name="Text Box 11"/>
                      <a:cNvSpPr txBox="1"/>
                    </a:nvSpPr>
                    <a:spPr>
                      <a:xfrm>
                        <a:off x="179388" y="333375"/>
                        <a:ext cx="6262687" cy="460375"/>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r>
                            <a:rPr lang="zh-CN" altLang="en-US" sz="2400" dirty="0">
                              <a:latin typeface="华文中宋" panose="02010600040101010101" pitchFamily="2" charset="-122"/>
                              <a:ea typeface="华文中宋" panose="02010600040101010101" pitchFamily="2" charset="-122"/>
                            </a:rPr>
                            <a:t>本地化生产的行李输送系列产品</a:t>
                          </a:r>
                          <a:endParaRPr lang="en-US" altLang="zh-CN" sz="2400" dirty="0">
                            <a:latin typeface="华文中宋" panose="02010600040101010101" pitchFamily="2" charset="-122"/>
                            <a:ea typeface="华文中宋" panose="02010600040101010101" pitchFamily="2" charset="-122"/>
                          </a:endParaRPr>
                        </a:p>
                      </a:txBody>
                      <a:useSpRect/>
                    </a:txSp>
                  </a:sp>
                  <a:sp>
                    <a:nvSpPr>
                      <a:cNvPr id="6" name="矩形 5"/>
                      <a:cNvSpPr/>
                    </a:nvSpPr>
                    <a:spPr>
                      <a:xfrm>
                        <a:off x="1476375" y="764704"/>
                        <a:ext cx="1520825" cy="369887"/>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值机输送机</a:t>
                          </a:r>
                        </a:p>
                      </a:txBody>
                      <a:useSpRect/>
                    </a:txSp>
                  </a:sp>
                  <a:sp>
                    <a:nvSpPr>
                      <a:cNvPr id="7" name="矩形 6"/>
                      <a:cNvSpPr/>
                    </a:nvSpPr>
                    <a:spPr>
                      <a:xfrm>
                        <a:off x="6084888" y="620688"/>
                        <a:ext cx="1511300" cy="646113"/>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皮带输送机</a:t>
                          </a:r>
                          <a:endParaRPr lang="en-US" altLang="zh-CN" dirty="0">
                            <a:latin typeface="华文中宋" panose="02010600040101010101" pitchFamily="2" charset="-122"/>
                            <a:ea typeface="华文中宋" panose="02010600040101010101" pitchFamily="2" charset="-122"/>
                          </a:endParaRPr>
                        </a:p>
                        <a:p>
                          <a:pPr eaLnBrk="1" hangingPunct="1"/>
                          <a:r>
                            <a:rPr lang="zh-CN" altLang="en-US" dirty="0">
                              <a:latin typeface="华文中宋" panose="02010600040101010101" pitchFamily="2" charset="-122"/>
                              <a:ea typeface="华文中宋" panose="02010600040101010101" pitchFamily="2" charset="-122"/>
                            </a:rPr>
                            <a:t>队列输送机</a:t>
                          </a:r>
                          <a:endParaRPr lang="en-US" altLang="zh-CN" dirty="0">
                            <a:latin typeface="华文中宋" panose="02010600040101010101" pitchFamily="2" charset="-122"/>
                            <a:ea typeface="华文中宋" panose="02010600040101010101" pitchFamily="2" charset="-122"/>
                          </a:endParaRPr>
                        </a:p>
                      </a:txBody>
                      <a:useSpRect/>
                    </a:txSp>
                  </a:sp>
                  <a:pic>
                    <a:nvPicPr>
                      <a:cNvPr id="8" name="Picture 6"/>
                      <a:cNvPicPr>
                        <a:picLocks noChangeAspect="1" noChangeArrowheads="1"/>
                      </a:cNvPicPr>
                    </a:nvPicPr>
                    <a:blipFill>
                      <a:blip r:embed="rId22" cstate="print"/>
                      <a:srcRect/>
                      <a:stretch>
                        <a:fillRect/>
                      </a:stretch>
                    </a:blipFill>
                    <a:spPr bwMode="auto">
                      <a:xfrm>
                        <a:off x="1763688" y="3645024"/>
                        <a:ext cx="5667928" cy="2592288"/>
                      </a:xfrm>
                      <a:prstGeom prst="rect">
                        <a:avLst/>
                      </a:prstGeom>
                      <a:ln>
                        <a:noFill/>
                      </a:ln>
                      <a:effectLst>
                        <a:outerShdw blurRad="190500" algn="tl" rotWithShape="0">
                          <a:srgbClr val="000000">
                            <a:alpha val="70000"/>
                          </a:srgbClr>
                        </a:outerShdw>
                      </a:effectLst>
                    </a:spPr>
                  </a:pic>
                  <a:sp>
                    <a:nvSpPr>
                      <a:cNvPr id="9" name="矩形 8"/>
                      <a:cNvSpPr/>
                    </a:nvSpPr>
                    <a:spPr>
                      <a:xfrm>
                        <a:off x="179388" y="4941888"/>
                        <a:ext cx="1338262" cy="368300"/>
                      </a:xfrm>
                      <a:prstGeom prst="rect">
                        <a:avLst/>
                      </a:prstGeom>
                      <a:noFill/>
                      <a:ln w="9525">
                        <a:noFill/>
                      </a:ln>
                    </a:spPr>
                    <a:txSp>
                      <a:txBody>
                        <a:bodyPr wrap="none">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垂直分流器</a:t>
                          </a:r>
                          <a:endParaRPr lang="en-US" altLang="zh-CN" dirty="0">
                            <a:latin typeface="华文中宋" panose="02010600040101010101" pitchFamily="2" charset="-122"/>
                            <a:ea typeface="华文中宋" panose="02010600040101010101" pitchFamily="2" charset="-122"/>
                          </a:endParaRPr>
                        </a:p>
                      </a:txBody>
                      <a:useSpRect/>
                    </a:txSp>
                  </a:sp>
                </lc:lockedCanvas>
              </a:graphicData>
            </a:graphic>
          </wp:inline>
        </w:drawing>
      </w:r>
      <w:r w:rsidRPr="003F62C9">
        <w:rPr>
          <w:rFonts w:ascii="Arial" w:eastAsiaTheme="minorEastAsia" w:hAnsi="Arial" w:cs="Arial"/>
          <w:lang w:eastAsia="zh-CN"/>
        </w:rPr>
        <w:drawing>
          <wp:inline distT="0" distB="0" distL="0" distR="0">
            <wp:extent cx="3674853" cy="2268747"/>
            <wp:effectExtent l="19050" t="0" r="1797" b="0"/>
            <wp:docPr id="8" name="对象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6864" cy="5616029"/>
                      <a:chOff x="683568" y="549275"/>
                      <a:chExt cx="7776864" cy="5616029"/>
                    </a:xfrm>
                  </a:grpSpPr>
                  <a:pic>
                    <a:nvPicPr>
                      <a:cNvPr id="3" name="Picture 5"/>
                      <a:cNvPicPr>
                        <a:picLocks noChangeAspect="1" noChangeArrowheads="1"/>
                      </a:cNvPicPr>
                    </a:nvPicPr>
                    <a:blipFill>
                      <a:blip r:embed="rId23" cstate="print"/>
                      <a:srcRect/>
                      <a:stretch>
                        <a:fillRect/>
                      </a:stretch>
                    </a:blipFill>
                    <a:spPr bwMode="auto">
                      <a:xfrm>
                        <a:off x="683568" y="1052736"/>
                        <a:ext cx="3744416" cy="2177196"/>
                      </a:xfrm>
                      <a:prstGeom prst="rect">
                        <a:avLst/>
                      </a:prstGeom>
                      <a:ln>
                        <a:noFill/>
                      </a:ln>
                      <a:effectLst>
                        <a:outerShdw blurRad="190500" algn="tl" rotWithShape="0">
                          <a:srgbClr val="000000">
                            <a:alpha val="70000"/>
                          </a:srgbClr>
                        </a:outerShdw>
                      </a:effectLst>
                    </a:spPr>
                  </a:pic>
                  <a:pic>
                    <a:nvPicPr>
                      <a:cNvPr id="4" name="Picture 8" descr="Camsort - Works"/>
                      <a:cNvPicPr>
                        <a:picLocks noChangeAspect="1" noChangeArrowheads="1"/>
                      </a:cNvPicPr>
                    </a:nvPicPr>
                    <a:blipFill>
                      <a:blip r:embed="rId24" cstate="print"/>
                      <a:srcRect r="17288" b="30450"/>
                      <a:stretch>
                        <a:fillRect/>
                      </a:stretch>
                    </a:blipFill>
                    <a:spPr bwMode="auto">
                      <a:xfrm>
                        <a:off x="2483768" y="3429000"/>
                        <a:ext cx="3902168" cy="2736304"/>
                      </a:xfrm>
                      <a:prstGeom prst="rect">
                        <a:avLst/>
                      </a:prstGeom>
                      <a:ln>
                        <a:noFill/>
                      </a:ln>
                      <a:effectLst>
                        <a:outerShdw blurRad="190500" algn="tl" rotWithShape="0">
                          <a:srgbClr val="000000">
                            <a:alpha val="70000"/>
                          </a:srgbClr>
                        </a:outerShdw>
                      </a:effectLst>
                    </a:spPr>
                  </a:pic>
                  <a:sp>
                    <a:nvSpPr>
                      <a:cNvPr id="5" name="Text Box 2"/>
                      <a:cNvSpPr txBox="1"/>
                    </a:nvSpPr>
                    <a:spPr>
                      <a:xfrm>
                        <a:off x="1258888" y="4652963"/>
                        <a:ext cx="2027237" cy="338137"/>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sz="1600" dirty="0">
                              <a:latin typeface="华文中宋" panose="02010600040101010101" pitchFamily="2" charset="-122"/>
                              <a:ea typeface="华文中宋" panose="02010600040101010101" pitchFamily="2" charset="-122"/>
                            </a:rPr>
                            <a:t>凸轮分流器</a:t>
                          </a:r>
                          <a:endParaRPr lang="en-US" altLang="zh-CN" sz="1600" dirty="0">
                            <a:latin typeface="华文中宋" panose="02010600040101010101" pitchFamily="2" charset="-122"/>
                            <a:ea typeface="华文中宋" panose="02010600040101010101" pitchFamily="2" charset="-122"/>
                          </a:endParaRPr>
                        </a:p>
                      </a:txBody>
                      <a:useSpRect/>
                    </a:txSp>
                  </a:sp>
                  <a:pic>
                    <a:nvPicPr>
                      <a:cNvPr id="6" name="Picture 7"/>
                      <a:cNvPicPr>
                        <a:picLocks noChangeAspect="1" noChangeArrowheads="1"/>
                      </a:cNvPicPr>
                    </a:nvPicPr>
                    <a:blipFill>
                      <a:blip r:embed="rId25" cstate="print"/>
                      <a:srcRect/>
                      <a:stretch>
                        <a:fillRect/>
                      </a:stretch>
                    </a:blipFill>
                    <a:spPr bwMode="auto">
                      <a:xfrm>
                        <a:off x="4788024" y="1052736"/>
                        <a:ext cx="3672408" cy="2160240"/>
                      </a:xfrm>
                      <a:prstGeom prst="rect">
                        <a:avLst/>
                      </a:prstGeom>
                      <a:ln>
                        <a:noFill/>
                      </a:ln>
                      <a:effectLst>
                        <a:outerShdw blurRad="190500" algn="tl" rotWithShape="0">
                          <a:srgbClr val="000000">
                            <a:alpha val="70000"/>
                          </a:srgbClr>
                        </a:outerShdw>
                      </a:effectLst>
                    </a:spPr>
                  </a:pic>
                  <a:sp>
                    <a:nvSpPr>
                      <a:cNvPr id="7" name="矩形 6"/>
                      <a:cNvSpPr/>
                    </a:nvSpPr>
                    <a:spPr>
                      <a:xfrm>
                        <a:off x="1258888" y="549275"/>
                        <a:ext cx="1339850" cy="368300"/>
                      </a:xfrm>
                      <a:prstGeom prst="rect">
                        <a:avLst/>
                      </a:prstGeom>
                      <a:noFill/>
                      <a:ln w="9525">
                        <a:noFill/>
                      </a:ln>
                    </a:spPr>
                    <a:txSp>
                      <a:txBody>
                        <a:bodyPr wrap="none">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水平分流器</a:t>
                          </a:r>
                          <a:endParaRPr lang="en-US" altLang="zh-CN" dirty="0">
                            <a:latin typeface="华文中宋" panose="02010600040101010101" pitchFamily="2" charset="-122"/>
                            <a:ea typeface="华文中宋" panose="02010600040101010101" pitchFamily="2" charset="-122"/>
                          </a:endParaRPr>
                        </a:p>
                      </a:txBody>
                      <a:useSpRect/>
                    </a:txSp>
                  </a:sp>
                  <a:sp>
                    <a:nvSpPr>
                      <a:cNvPr id="8" name="矩形 7"/>
                      <a:cNvSpPr/>
                    </a:nvSpPr>
                    <a:spPr>
                      <a:xfrm>
                        <a:off x="5219700" y="549275"/>
                        <a:ext cx="1339850" cy="368300"/>
                      </a:xfrm>
                      <a:prstGeom prst="rect">
                        <a:avLst/>
                      </a:prstGeom>
                      <a:noFill/>
                      <a:ln w="9525">
                        <a:noFill/>
                      </a:ln>
                    </a:spPr>
                    <a:txSp>
                      <a:txBody>
                        <a:bodyPr wrap="none">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推板分流器</a:t>
                          </a:r>
                          <a:endParaRPr lang="en-US" altLang="zh-CN" dirty="0">
                            <a:latin typeface="华文中宋" panose="02010600040101010101" pitchFamily="2" charset="-122"/>
                            <a:ea typeface="华文中宋" panose="02010600040101010101" pitchFamily="2" charset="-122"/>
                          </a:endParaRPr>
                        </a:p>
                      </a:txBody>
                      <a:useSpRect/>
                    </a:txSp>
                  </a:sp>
                </lc:lockedCanvas>
              </a:graphicData>
            </a:graphic>
          </wp:inline>
        </w:drawing>
      </w:r>
      <w:r w:rsidRPr="003F62C9">
        <w:rPr>
          <w:rFonts w:ascii="Arial" w:eastAsiaTheme="minorEastAsia" w:hAnsi="Arial" w:cs="Arial"/>
          <w:lang w:eastAsia="zh-CN"/>
        </w:rPr>
        <w:drawing>
          <wp:inline distT="0" distB="0" distL="0" distR="0">
            <wp:extent cx="3671786" cy="2147978"/>
            <wp:effectExtent l="19050" t="0" r="4864" b="0"/>
            <wp:docPr id="9" name="对象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9787" cy="5832475"/>
                      <a:chOff x="395288" y="404813"/>
                      <a:chExt cx="8459787" cy="5832475"/>
                    </a:xfrm>
                  </a:grpSpPr>
                  <a:pic>
                    <a:nvPicPr>
                      <a:cNvPr id="0" name="Object 2" descr="image31"/>
                      <a:cNvPicPr>
                        <a:picLocks noChangeArrowheads="1"/>
                      </a:cNvPicPr>
                    </a:nvPicPr>
                    <a:blipFill>
                      <a:blip r:embed="rId26"/>
                      <a:srcRect/>
                      <a:stretch>
                        <a:fillRect/>
                      </a:stretch>
                    </a:blipFill>
                    <a:spPr bwMode="auto">
                      <a:xfrm>
                        <a:off x="395288" y="765175"/>
                        <a:ext cx="3857625" cy="3095625"/>
                      </a:xfrm>
                      <a:prstGeom prst="rect">
                        <a:avLst/>
                      </a:prstGeom>
                      <a:noFill/>
                      <a:ln w="38100">
                        <a:miter lim="800000"/>
                        <a:headEnd/>
                        <a:tailEnd/>
                      </a:ln>
                    </a:spPr>
                  </a:pic>
                  <a:pic>
                    <a:nvPicPr>
                      <a:cNvPr id="4" name="Picture 10"/>
                      <a:cNvPicPr>
                        <a:picLocks noChangeAspect="1"/>
                      </a:cNvPicPr>
                    </a:nvPicPr>
                    <a:blipFill>
                      <a:blip r:embed="rId27" cstate="print"/>
                      <a:srcRect l="13318" b="17245"/>
                      <a:stretch>
                        <a:fillRect/>
                      </a:stretch>
                    </a:blipFill>
                    <a:spPr>
                      <a:xfrm>
                        <a:off x="4572000" y="765175"/>
                        <a:ext cx="4283075" cy="3095625"/>
                      </a:xfrm>
                      <a:prstGeom prst="rect">
                        <a:avLst/>
                      </a:prstGeom>
                      <a:noFill/>
                      <a:ln w="9525">
                        <a:noFill/>
                      </a:ln>
                    </a:spPr>
                  </a:pic>
                  <a:pic>
                    <a:nvPicPr>
                      <a:cNvPr id="5" name="Picture 12"/>
                      <a:cNvPicPr>
                        <a:picLocks noChangeAspect="1"/>
                      </a:cNvPicPr>
                    </a:nvPicPr>
                    <a:blipFill>
                      <a:blip r:embed="rId28" cstate="print"/>
                      <a:stretch>
                        <a:fillRect/>
                      </a:stretch>
                    </a:blipFill>
                    <a:spPr>
                      <a:xfrm>
                        <a:off x="2411413" y="3933825"/>
                        <a:ext cx="4608512" cy="2303463"/>
                      </a:xfrm>
                      <a:prstGeom prst="rect">
                        <a:avLst/>
                      </a:prstGeom>
                      <a:noFill/>
                      <a:ln w="9525">
                        <a:noFill/>
                      </a:ln>
                    </a:spPr>
                  </a:pic>
                  <a:sp>
                    <a:nvSpPr>
                      <a:cNvPr id="6" name="矩形 5"/>
                      <a:cNvSpPr/>
                    </a:nvSpPr>
                    <a:spPr>
                      <a:xfrm>
                        <a:off x="1403350" y="404813"/>
                        <a:ext cx="1366838" cy="646112"/>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水平转盘</a:t>
                          </a:r>
                          <a:endParaRPr lang="en-US" altLang="zh-CN" dirty="0">
                            <a:latin typeface="华文中宋" panose="02010600040101010101" pitchFamily="2" charset="-122"/>
                            <a:ea typeface="华文中宋" panose="02010600040101010101" pitchFamily="2" charset="-122"/>
                          </a:endParaRPr>
                        </a:p>
                        <a:p>
                          <a:pPr eaLnBrk="1" hangingPunct="1">
                            <a:buFont typeface="Wingdings" panose="05000000000000000000" pitchFamily="2" charset="2"/>
                            <a:buChar char="Ø"/>
                          </a:pPr>
                          <a:endParaRPr lang="zh-CN" altLang="en-US" dirty="0">
                            <a:latin typeface="华文中宋" panose="02010600040101010101" pitchFamily="2" charset="-122"/>
                            <a:ea typeface="华文中宋" panose="02010600040101010101" pitchFamily="2" charset="-122"/>
                          </a:endParaRPr>
                        </a:p>
                      </a:txBody>
                      <a:useSpRect/>
                    </a:txSp>
                  </a:sp>
                  <a:sp>
                    <a:nvSpPr>
                      <a:cNvPr id="7" name="矩形 6"/>
                      <a:cNvSpPr/>
                    </a:nvSpPr>
                    <a:spPr>
                      <a:xfrm>
                        <a:off x="6948488" y="4724400"/>
                        <a:ext cx="431800" cy="647700"/>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滑槽</a:t>
                          </a:r>
                          <a:endParaRPr lang="en-US" altLang="zh-CN" dirty="0">
                            <a:latin typeface="华文中宋" panose="02010600040101010101" pitchFamily="2" charset="-122"/>
                            <a:ea typeface="华文中宋" panose="02010600040101010101" pitchFamily="2" charset="-122"/>
                          </a:endParaRPr>
                        </a:p>
                      </a:txBody>
                      <a:useSpRect/>
                    </a:txSp>
                  </a:sp>
                  <a:sp>
                    <a:nvSpPr>
                      <a:cNvPr id="8" name="矩形 7"/>
                      <a:cNvSpPr/>
                    </a:nvSpPr>
                    <a:spPr>
                      <a:xfrm>
                        <a:off x="5867400" y="404813"/>
                        <a:ext cx="1368425" cy="368300"/>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eaLnBrk="1" hangingPunct="1"/>
                          <a:r>
                            <a:rPr lang="zh-CN" altLang="en-US" dirty="0">
                              <a:latin typeface="华文中宋" panose="02010600040101010101" pitchFamily="2" charset="-122"/>
                              <a:ea typeface="华文中宋" panose="02010600040101010101" pitchFamily="2" charset="-122"/>
                            </a:rPr>
                            <a:t>倾斜转盘</a:t>
                          </a:r>
                          <a:endParaRPr lang="en-US" altLang="zh-CN" dirty="0">
                            <a:latin typeface="华文中宋" panose="02010600040101010101" pitchFamily="2" charset="-122"/>
                            <a:ea typeface="华文中宋" panose="02010600040101010101" pitchFamily="2" charset="-122"/>
                          </a:endParaRPr>
                        </a:p>
                      </a:txBody>
                      <a:useSpRect/>
                    </a:txSp>
                  </a:sp>
                </lc:lockedCanvas>
              </a:graphicData>
            </a:graphic>
          </wp:inline>
        </w:drawing>
      </w:r>
      <w:r w:rsidR="00901B9D" w:rsidRPr="00901B9D">
        <w:rPr>
          <w:rFonts w:ascii="Arial" w:eastAsiaTheme="minorEastAsia" w:hAnsi="Arial" w:cs="Arial"/>
          <w:lang w:eastAsia="zh-CN"/>
        </w:rPr>
        <w:drawing>
          <wp:inline distT="0" distB="0" distL="0" distR="0">
            <wp:extent cx="3562709" cy="1992702"/>
            <wp:effectExtent l="0" t="0" r="0" b="0"/>
            <wp:docPr id="10" name="对象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8" cy="5321300"/>
                      <a:chOff x="-180975" y="908050"/>
                      <a:chExt cx="8929688" cy="5321300"/>
                    </a:xfrm>
                  </a:grpSpPr>
                  <a:sp>
                    <a:nvSpPr>
                      <a:cNvPr id="4" name="Content Placeholder 4"/>
                      <a:cNvSpPr/>
                    </a:nvSpPr>
                    <a:spPr>
                      <a:xfrm>
                        <a:off x="-180975" y="1196975"/>
                        <a:ext cx="2416175" cy="1008063"/>
                      </a:xfrm>
                      <a:prstGeom prst="rect">
                        <a:avLst/>
                      </a:prstGeom>
                      <a:noFill/>
                      <a:ln w="9525">
                        <a:noFill/>
                      </a:ln>
                    </a:spPr>
                    <a:txSp>
                      <a:txBody>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marL="365125" indent="-282575">
                            <a:spcBef>
                              <a:spcPts val="600"/>
                            </a:spcBef>
                            <a:buClr>
                              <a:srgbClr val="031F6D"/>
                            </a:buClr>
                            <a:buSzPct val="80000"/>
                            <a:buFont typeface="Wingdings" panose="05000000000000000000" pitchFamily="2" charset="2"/>
                            <a:buChar char="Ø"/>
                          </a:pPr>
                          <a:r>
                            <a:rPr lang="zh-CN" altLang="en-US" dirty="0">
                              <a:latin typeface="华文中宋" panose="02010600040101010101" pitchFamily="2" charset="-122"/>
                              <a:ea typeface="华文中宋" panose="02010600040101010101" pitchFamily="2" charset="-122"/>
                            </a:rPr>
                            <a:t>空筐</a:t>
                          </a:r>
                          <a:r>
                            <a:rPr lang="zh-CN" altLang="en-GB" dirty="0">
                              <a:latin typeface="Arial" panose="020B0604020202020204" pitchFamily="34" charset="0"/>
                              <a:ea typeface="华文中宋" panose="02010600040101010101" pitchFamily="2" charset="-122"/>
                            </a:rPr>
                            <a:t>输送设备</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带式输送机</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辊道输送机</a:t>
                          </a:r>
                        </a:p>
                        <a:p>
                          <a:pPr marL="640080" lvl="1" indent="-236855">
                            <a:spcBef>
                              <a:spcPts val="550"/>
                            </a:spcBef>
                            <a:buClr>
                              <a:srgbClr val="031F6D"/>
                            </a:buClr>
                            <a:buFont typeface="Verdana" panose="020B0604030504040204" pitchFamily="34" charset="0"/>
                          </a:pPr>
                          <a:endParaRPr lang="zh-CN" altLang="en-GB" dirty="0">
                            <a:latin typeface="Arial" panose="020B0604020202020204" pitchFamily="34" charset="0"/>
                            <a:ea typeface="华文中宋" panose="02010600040101010101" pitchFamily="2" charset="-122"/>
                          </a:endParaRPr>
                        </a:p>
                      </a:txBody>
                      <a:useSpRect/>
                    </a:txSp>
                  </a:sp>
                  <a:pic>
                    <a:nvPicPr>
                      <a:cNvPr id="5" name="Picture 2" descr="E:\Vedio\复件 2012，8，22 昆明机场（宣传部）\DSC_2445.JPG"/>
                      <a:cNvPicPr>
                        <a:picLocks noChangeAspect="1"/>
                      </a:cNvPicPr>
                    </a:nvPicPr>
                    <a:blipFill>
                      <a:blip r:embed="rId29" cstate="print"/>
                      <a:srcRect l="24779" t="44501" r="37817" b="258"/>
                      <a:stretch>
                        <a:fillRect/>
                      </a:stretch>
                    </a:blipFill>
                    <a:spPr>
                      <a:xfrm>
                        <a:off x="1979613" y="908050"/>
                        <a:ext cx="3313112" cy="1728788"/>
                      </a:xfrm>
                      <a:prstGeom prst="rect">
                        <a:avLst/>
                      </a:prstGeom>
                      <a:noFill/>
                      <a:ln w="9525">
                        <a:noFill/>
                      </a:ln>
                    </a:spPr>
                  </a:pic>
                  <a:pic>
                    <a:nvPicPr>
                      <a:cNvPr id="6" name="Picture 1" descr="E:\Vedio\复件 2012，8，22 昆明机场（宣传部）\DSC_2556.JPG"/>
                      <a:cNvPicPr>
                        <a:picLocks noChangeAspect="1"/>
                      </a:cNvPicPr>
                    </a:nvPicPr>
                    <a:blipFill>
                      <a:blip r:embed="rId30" cstate="print"/>
                      <a:srcRect l="19762" t="52359" r="15263" b="1646"/>
                      <a:stretch>
                        <a:fillRect/>
                      </a:stretch>
                    </a:blipFill>
                    <a:spPr>
                      <a:xfrm>
                        <a:off x="5508625" y="908050"/>
                        <a:ext cx="3240088" cy="1728788"/>
                      </a:xfrm>
                      <a:prstGeom prst="rect">
                        <a:avLst/>
                      </a:prstGeom>
                      <a:noFill/>
                      <a:ln w="9525">
                        <a:noFill/>
                      </a:ln>
                    </a:spPr>
                  </a:pic>
                  <a:pic>
                    <a:nvPicPr>
                      <a:cNvPr id="7" name="Picture 3" descr="E:\Vedio\复件 2012，8，22 昆明机场（宣传部）\DSC_2554.JPG"/>
                      <a:cNvPicPr>
                        <a:picLocks noChangeAspect="1"/>
                      </a:cNvPicPr>
                    </a:nvPicPr>
                    <a:blipFill>
                      <a:blip r:embed="rId31" cstate="print"/>
                      <a:srcRect t="48820" r="5737"/>
                      <a:stretch>
                        <a:fillRect/>
                      </a:stretch>
                    </a:blipFill>
                    <a:spPr>
                      <a:xfrm>
                        <a:off x="1979613" y="2708275"/>
                        <a:ext cx="6769100" cy="1773238"/>
                      </a:xfrm>
                      <a:prstGeom prst="rect">
                        <a:avLst/>
                      </a:prstGeom>
                      <a:noFill/>
                      <a:ln w="9525">
                        <a:noFill/>
                      </a:ln>
                    </a:spPr>
                  </a:pic>
                  <a:pic>
                    <a:nvPicPr>
                      <a:cNvPr id="8" name="Picture 2" descr="E:\Vedio\复件 2012，8，22 昆明机场（宣传部）\DSC_2482.JPG"/>
                      <a:cNvPicPr>
                        <a:picLocks noChangeAspect="1"/>
                      </a:cNvPicPr>
                    </a:nvPicPr>
                    <a:blipFill>
                      <a:blip r:embed="rId32" cstate="print"/>
                      <a:srcRect l="24632" t="35745" r="21143" b="-1404"/>
                      <a:stretch>
                        <a:fillRect/>
                      </a:stretch>
                    </a:blipFill>
                    <a:spPr>
                      <a:xfrm>
                        <a:off x="1979613" y="4581525"/>
                        <a:ext cx="2517775" cy="1647825"/>
                      </a:xfrm>
                      <a:prstGeom prst="rect">
                        <a:avLst/>
                      </a:prstGeom>
                      <a:noFill/>
                      <a:ln w="9525">
                        <a:noFill/>
                      </a:ln>
                    </a:spPr>
                  </a:pic>
                  <a:pic>
                    <a:nvPicPr>
                      <a:cNvPr id="9" name="Picture 8"/>
                      <a:cNvPicPr>
                        <a:picLocks noChangeAspect="1"/>
                      </a:cNvPicPr>
                    </a:nvPicPr>
                    <a:blipFill>
                      <a:blip r:embed="rId33" cstate="print"/>
                      <a:stretch>
                        <a:fillRect/>
                      </a:stretch>
                    </a:blipFill>
                    <a:spPr>
                      <a:xfrm>
                        <a:off x="6443663" y="4581525"/>
                        <a:ext cx="2305050" cy="1584325"/>
                      </a:xfrm>
                      <a:prstGeom prst="rect">
                        <a:avLst/>
                      </a:prstGeom>
                      <a:noFill/>
                      <a:ln w="9525">
                        <a:noFill/>
                      </a:ln>
                    </a:spPr>
                  </a:pic>
                  <a:sp>
                    <a:nvSpPr>
                      <a:cNvPr id="10" name="矩形 9"/>
                      <a:cNvSpPr/>
                    </a:nvSpPr>
                    <a:spPr>
                      <a:xfrm>
                        <a:off x="-180975" y="2997200"/>
                        <a:ext cx="4572000" cy="1076325"/>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marL="365125" indent="-282575">
                            <a:spcBef>
                              <a:spcPts val="600"/>
                            </a:spcBef>
                            <a:buClr>
                              <a:srgbClr val="031F6D"/>
                            </a:buClr>
                            <a:buSzPct val="80000"/>
                            <a:buFont typeface="Wingdings" panose="05000000000000000000" pitchFamily="2" charset="2"/>
                            <a:buChar char="Ø"/>
                          </a:pPr>
                          <a:r>
                            <a:rPr lang="zh-CN" altLang="en-US" dirty="0">
                              <a:latin typeface="Arial" panose="020B0604020202020204" pitchFamily="34" charset="0"/>
                              <a:ea typeface="华文中宋" panose="02010600040101010101" pitchFamily="2" charset="-122"/>
                            </a:rPr>
                            <a:t>空筐</a:t>
                          </a:r>
                          <a:r>
                            <a:rPr lang="zh-CN" altLang="en-GB" dirty="0">
                              <a:latin typeface="Arial" panose="020B0604020202020204" pitchFamily="34" charset="0"/>
                              <a:ea typeface="华文中宋" panose="02010600040101010101" pitchFamily="2" charset="-122"/>
                            </a:rPr>
                            <a:t>缓存类设备</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集放输送机</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存储货架</a:t>
                          </a:r>
                        </a:p>
                      </a:txBody>
                      <a:useSpRect/>
                    </a:txSp>
                  </a:sp>
                  <a:sp>
                    <a:nvSpPr>
                      <a:cNvPr id="11" name="矩形 10"/>
                      <a:cNvSpPr/>
                    </a:nvSpPr>
                    <a:spPr>
                      <a:xfrm>
                        <a:off x="4500563" y="4797425"/>
                        <a:ext cx="2232025" cy="1076325"/>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marL="365125" indent="-282575">
                            <a:spcBef>
                              <a:spcPts val="600"/>
                            </a:spcBef>
                            <a:buClr>
                              <a:srgbClr val="031F6D"/>
                            </a:buClr>
                            <a:buSzPct val="80000"/>
                            <a:buFont typeface="Wingdings" panose="05000000000000000000" pitchFamily="2" charset="2"/>
                            <a:buChar char="Ø"/>
                          </a:pPr>
                          <a:r>
                            <a:rPr lang="zh-CN" altLang="en-GB" dirty="0">
                              <a:latin typeface="Arial" panose="020B0604020202020204" pitchFamily="34" charset="0"/>
                              <a:ea typeface="华文中宋" panose="02010600040101010101" pitchFamily="2" charset="-122"/>
                            </a:rPr>
                            <a:t>人机接口设备</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滑槽</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装载输送机</a:t>
                          </a:r>
                        </a:p>
                      </a:txBody>
                      <a:useSpRect/>
                    </a:txSp>
                  </a:sp>
                  <a:sp>
                    <a:nvSpPr>
                      <a:cNvPr id="12" name="矩形 11"/>
                      <a:cNvSpPr/>
                    </a:nvSpPr>
                    <a:spPr>
                      <a:xfrm>
                        <a:off x="-180975" y="4868863"/>
                        <a:ext cx="2232025" cy="1077912"/>
                      </a:xfrm>
                      <a:prstGeom prst="rect">
                        <a:avLst/>
                      </a:prstGeom>
                      <a:noFill/>
                      <a:ln w="9525">
                        <a:noFill/>
                      </a:ln>
                    </a:spPr>
                    <a:txSp>
                      <a:txBody>
                        <a:bodyPr>
                          <a:spAutoFit/>
                        </a:bodyPr>
                        <a:lstStyle>
                          <a:defPPr>
                            <a:defRPr lang="en-GB"/>
                          </a:defPPr>
                          <a:lvl1pPr marL="0" lvl="0"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1pPr>
                          <a:lvl2pPr marL="457200" lvl="1"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2pPr>
                          <a:lvl3pPr marL="914400" lvl="2"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3pPr>
                          <a:lvl4pPr marL="1371600" lvl="3"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4pPr>
                          <a:lvl5pPr marL="1828800" lvl="4"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5pPr>
                          <a:lvl6pPr marL="2286000" lvl="5"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6pPr>
                          <a:lvl7pPr marL="2743200" lvl="6"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7pPr>
                          <a:lvl8pPr marL="3200400" lvl="7"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8pPr>
                          <a:lvl9pPr marL="3657600" lvl="8" indent="0" algn="l" defTabSz="914400" rtl="0" eaLnBrk="0" fontAlgn="base" latinLnBrk="0" hangingPunct="0">
                            <a:lnSpc>
                              <a:spcPct val="100000"/>
                            </a:lnSpc>
                            <a:spcBef>
                              <a:spcPct val="0"/>
                            </a:spcBef>
                            <a:spcAft>
                              <a:spcPct val="0"/>
                            </a:spcAft>
                            <a:buNone/>
                            <a:defRPr b="0" i="0" u="none" kern="1200" baseline="0">
                              <a:solidFill>
                                <a:schemeClr val="tx1"/>
                              </a:solidFill>
                              <a:latin typeface="Arial" panose="020B0604020202020204" pitchFamily="34" charset="0"/>
                              <a:ea typeface="+mn-ea"/>
                              <a:cs typeface="+mn-cs"/>
                            </a:defRPr>
                          </a:lvl9pPr>
                        </a:lstStyle>
                        <a:p>
                          <a:pPr marL="365125" indent="-282575">
                            <a:spcBef>
                              <a:spcPts val="600"/>
                            </a:spcBef>
                            <a:buClr>
                              <a:srgbClr val="031F6D"/>
                            </a:buClr>
                            <a:buSzPct val="80000"/>
                            <a:buFont typeface="Wingdings" panose="05000000000000000000" pitchFamily="2" charset="2"/>
                            <a:buChar char="Ø"/>
                          </a:pPr>
                          <a:r>
                            <a:rPr lang="zh-CN" altLang="en-US" dirty="0">
                              <a:latin typeface="Arial" panose="020B0604020202020204" pitchFamily="34" charset="0"/>
                              <a:ea typeface="华文中宋" panose="02010600040101010101" pitchFamily="2" charset="-122"/>
                            </a:rPr>
                            <a:t>空筐</a:t>
                          </a:r>
                          <a:r>
                            <a:rPr lang="zh-CN" altLang="en-GB" dirty="0">
                              <a:latin typeface="Arial" panose="020B0604020202020204" pitchFamily="34" charset="0"/>
                              <a:ea typeface="华文中宋" panose="02010600040101010101" pitchFamily="2" charset="-122"/>
                            </a:rPr>
                            <a:t>分合流设备</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合流输送机</a:t>
                          </a:r>
                        </a:p>
                        <a:p>
                          <a:pPr marL="640080" lvl="1" indent="-236855">
                            <a:spcBef>
                              <a:spcPts val="550"/>
                            </a:spcBef>
                            <a:buClr>
                              <a:srgbClr val="031F6D"/>
                            </a:buClr>
                            <a:buFont typeface="Verdana" panose="020B0604030504040204" pitchFamily="34" charset="0"/>
                            <a:buChar char="◦"/>
                          </a:pPr>
                          <a:r>
                            <a:rPr lang="zh-CN" altLang="en-GB" dirty="0">
                              <a:latin typeface="Arial" panose="020B0604020202020204" pitchFamily="34" charset="0"/>
                              <a:ea typeface="华文中宋" panose="02010600040101010101" pitchFamily="2" charset="-122"/>
                            </a:rPr>
                            <a:t>分流输送机</a:t>
                          </a:r>
                        </a:p>
                      </a:txBody>
                      <a:useSpRect/>
                    </a:txSp>
                  </a:sp>
                </lc:lockedCanvas>
              </a:graphicData>
            </a:graphic>
          </wp:inline>
        </w:drawing>
      </w:r>
    </w:p>
    <w:sectPr w:rsidR="003F62C9" w:rsidRPr="007D18FF" w:rsidSect="007C40B0">
      <w:headerReference w:type="default" r:id="rId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B36" w:rsidRDefault="00B93B36" w:rsidP="00E3175F">
      <w:r>
        <w:separator/>
      </w:r>
    </w:p>
  </w:endnote>
  <w:endnote w:type="continuationSeparator" w:id="0">
    <w:p w:rsidR="00B93B36" w:rsidRDefault="00B93B36" w:rsidP="00E3175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B36" w:rsidRDefault="00B93B36" w:rsidP="00E3175F">
      <w:r>
        <w:separator/>
      </w:r>
    </w:p>
  </w:footnote>
  <w:footnote w:type="continuationSeparator" w:id="0">
    <w:p w:rsidR="00B93B36" w:rsidRDefault="00B93B36" w:rsidP="00E317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8FF" w:rsidRDefault="007D18FF" w:rsidP="007D18FF">
    <w:pPr>
      <w:pStyle w:val="a4"/>
      <w:jc w:val="right"/>
    </w:pPr>
    <w:r w:rsidRPr="007D18FF">
      <w:drawing>
        <wp:inline distT="0" distB="0" distL="0" distR="0">
          <wp:extent cx="2227262" cy="423863"/>
          <wp:effectExtent l="19050" t="0" r="1588" b="0"/>
          <wp:docPr id="3" name="图片 2" descr="daifuku logan"/>
          <wp:cNvGraphicFramePr/>
          <a:graphic xmlns:a="http://schemas.openxmlformats.org/drawingml/2006/main">
            <a:graphicData uri="http://schemas.openxmlformats.org/drawingml/2006/picture">
              <pic:pic xmlns:pic="http://schemas.openxmlformats.org/drawingml/2006/picture">
                <pic:nvPicPr>
                  <pic:cNvPr id="21514" name="Picture 1" descr="daifuku logan"/>
                  <pic:cNvPicPr>
                    <a:picLocks noChangeAspect="1"/>
                  </pic:cNvPicPr>
                </pic:nvPicPr>
                <pic:blipFill>
                  <a:blip r:embed="rId1" cstate="print"/>
                  <a:stretch>
                    <a:fillRect/>
                  </a:stretch>
                </pic:blipFill>
                <pic:spPr>
                  <a:xfrm>
                    <a:off x="0" y="0"/>
                    <a:ext cx="2227262" cy="423863"/>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5D81"/>
    <w:multiLevelType w:val="hybridMultilevel"/>
    <w:tmpl w:val="B62C4CAA"/>
    <w:lvl w:ilvl="0" w:tplc="80465E14">
      <w:start w:val="1"/>
      <w:numFmt w:val="bullet"/>
      <w:lvlText w:val="•"/>
      <w:lvlJc w:val="left"/>
      <w:pPr>
        <w:tabs>
          <w:tab w:val="num" w:pos="720"/>
        </w:tabs>
        <w:ind w:left="720" w:hanging="360"/>
      </w:pPr>
      <w:rPr>
        <w:rFonts w:ascii="Arial" w:hAnsi="Arial" w:hint="default"/>
      </w:rPr>
    </w:lvl>
    <w:lvl w:ilvl="1" w:tplc="A47C9E3E" w:tentative="1">
      <w:start w:val="1"/>
      <w:numFmt w:val="bullet"/>
      <w:lvlText w:val="•"/>
      <w:lvlJc w:val="left"/>
      <w:pPr>
        <w:tabs>
          <w:tab w:val="num" w:pos="1440"/>
        </w:tabs>
        <w:ind w:left="1440" w:hanging="360"/>
      </w:pPr>
      <w:rPr>
        <w:rFonts w:ascii="Arial" w:hAnsi="Arial" w:hint="default"/>
      </w:rPr>
    </w:lvl>
    <w:lvl w:ilvl="2" w:tplc="4E72C8F4" w:tentative="1">
      <w:start w:val="1"/>
      <w:numFmt w:val="bullet"/>
      <w:lvlText w:val="•"/>
      <w:lvlJc w:val="left"/>
      <w:pPr>
        <w:tabs>
          <w:tab w:val="num" w:pos="2160"/>
        </w:tabs>
        <w:ind w:left="2160" w:hanging="360"/>
      </w:pPr>
      <w:rPr>
        <w:rFonts w:ascii="Arial" w:hAnsi="Arial" w:hint="default"/>
      </w:rPr>
    </w:lvl>
    <w:lvl w:ilvl="3" w:tplc="DFCE810A" w:tentative="1">
      <w:start w:val="1"/>
      <w:numFmt w:val="bullet"/>
      <w:lvlText w:val="•"/>
      <w:lvlJc w:val="left"/>
      <w:pPr>
        <w:tabs>
          <w:tab w:val="num" w:pos="2880"/>
        </w:tabs>
        <w:ind w:left="2880" w:hanging="360"/>
      </w:pPr>
      <w:rPr>
        <w:rFonts w:ascii="Arial" w:hAnsi="Arial" w:hint="default"/>
      </w:rPr>
    </w:lvl>
    <w:lvl w:ilvl="4" w:tplc="D7568B00" w:tentative="1">
      <w:start w:val="1"/>
      <w:numFmt w:val="bullet"/>
      <w:lvlText w:val="•"/>
      <w:lvlJc w:val="left"/>
      <w:pPr>
        <w:tabs>
          <w:tab w:val="num" w:pos="3600"/>
        </w:tabs>
        <w:ind w:left="3600" w:hanging="360"/>
      </w:pPr>
      <w:rPr>
        <w:rFonts w:ascii="Arial" w:hAnsi="Arial" w:hint="default"/>
      </w:rPr>
    </w:lvl>
    <w:lvl w:ilvl="5" w:tplc="EAB0FB38" w:tentative="1">
      <w:start w:val="1"/>
      <w:numFmt w:val="bullet"/>
      <w:lvlText w:val="•"/>
      <w:lvlJc w:val="left"/>
      <w:pPr>
        <w:tabs>
          <w:tab w:val="num" w:pos="4320"/>
        </w:tabs>
        <w:ind w:left="4320" w:hanging="360"/>
      </w:pPr>
      <w:rPr>
        <w:rFonts w:ascii="Arial" w:hAnsi="Arial" w:hint="default"/>
      </w:rPr>
    </w:lvl>
    <w:lvl w:ilvl="6" w:tplc="2BA01D6C" w:tentative="1">
      <w:start w:val="1"/>
      <w:numFmt w:val="bullet"/>
      <w:lvlText w:val="•"/>
      <w:lvlJc w:val="left"/>
      <w:pPr>
        <w:tabs>
          <w:tab w:val="num" w:pos="5040"/>
        </w:tabs>
        <w:ind w:left="5040" w:hanging="360"/>
      </w:pPr>
      <w:rPr>
        <w:rFonts w:ascii="Arial" w:hAnsi="Arial" w:hint="default"/>
      </w:rPr>
    </w:lvl>
    <w:lvl w:ilvl="7" w:tplc="032024DA" w:tentative="1">
      <w:start w:val="1"/>
      <w:numFmt w:val="bullet"/>
      <w:lvlText w:val="•"/>
      <w:lvlJc w:val="left"/>
      <w:pPr>
        <w:tabs>
          <w:tab w:val="num" w:pos="5760"/>
        </w:tabs>
        <w:ind w:left="5760" w:hanging="360"/>
      </w:pPr>
      <w:rPr>
        <w:rFonts w:ascii="Arial" w:hAnsi="Arial" w:hint="default"/>
      </w:rPr>
    </w:lvl>
    <w:lvl w:ilvl="8" w:tplc="22ACAAC4" w:tentative="1">
      <w:start w:val="1"/>
      <w:numFmt w:val="bullet"/>
      <w:lvlText w:val="•"/>
      <w:lvlJc w:val="left"/>
      <w:pPr>
        <w:tabs>
          <w:tab w:val="num" w:pos="6480"/>
        </w:tabs>
        <w:ind w:left="6480" w:hanging="360"/>
      </w:pPr>
      <w:rPr>
        <w:rFonts w:ascii="Arial" w:hAnsi="Arial" w:hint="default"/>
      </w:rPr>
    </w:lvl>
  </w:abstractNum>
  <w:abstractNum w:abstractNumId="1">
    <w:nsid w:val="12EF0420"/>
    <w:multiLevelType w:val="hybridMultilevel"/>
    <w:tmpl w:val="DDF0BA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99F5184"/>
    <w:multiLevelType w:val="hybridMultilevel"/>
    <w:tmpl w:val="1054B1B4"/>
    <w:lvl w:ilvl="0" w:tplc="C562EAAC">
      <w:start w:val="1"/>
      <w:numFmt w:val="bullet"/>
      <w:lvlText w:val="•"/>
      <w:lvlJc w:val="left"/>
      <w:pPr>
        <w:tabs>
          <w:tab w:val="num" w:pos="720"/>
        </w:tabs>
        <w:ind w:left="720" w:hanging="360"/>
      </w:pPr>
      <w:rPr>
        <w:rFonts w:ascii="Arial" w:hAnsi="Arial" w:hint="default"/>
      </w:rPr>
    </w:lvl>
    <w:lvl w:ilvl="1" w:tplc="526A202E" w:tentative="1">
      <w:start w:val="1"/>
      <w:numFmt w:val="bullet"/>
      <w:lvlText w:val="•"/>
      <w:lvlJc w:val="left"/>
      <w:pPr>
        <w:tabs>
          <w:tab w:val="num" w:pos="1440"/>
        </w:tabs>
        <w:ind w:left="1440" w:hanging="360"/>
      </w:pPr>
      <w:rPr>
        <w:rFonts w:ascii="Arial" w:hAnsi="Arial" w:hint="default"/>
      </w:rPr>
    </w:lvl>
    <w:lvl w:ilvl="2" w:tplc="EE70DED6" w:tentative="1">
      <w:start w:val="1"/>
      <w:numFmt w:val="bullet"/>
      <w:lvlText w:val="•"/>
      <w:lvlJc w:val="left"/>
      <w:pPr>
        <w:tabs>
          <w:tab w:val="num" w:pos="2160"/>
        </w:tabs>
        <w:ind w:left="2160" w:hanging="360"/>
      </w:pPr>
      <w:rPr>
        <w:rFonts w:ascii="Arial" w:hAnsi="Arial" w:hint="default"/>
      </w:rPr>
    </w:lvl>
    <w:lvl w:ilvl="3" w:tplc="38A8E300" w:tentative="1">
      <w:start w:val="1"/>
      <w:numFmt w:val="bullet"/>
      <w:lvlText w:val="•"/>
      <w:lvlJc w:val="left"/>
      <w:pPr>
        <w:tabs>
          <w:tab w:val="num" w:pos="2880"/>
        </w:tabs>
        <w:ind w:left="2880" w:hanging="360"/>
      </w:pPr>
      <w:rPr>
        <w:rFonts w:ascii="Arial" w:hAnsi="Arial" w:hint="default"/>
      </w:rPr>
    </w:lvl>
    <w:lvl w:ilvl="4" w:tplc="13866F82" w:tentative="1">
      <w:start w:val="1"/>
      <w:numFmt w:val="bullet"/>
      <w:lvlText w:val="•"/>
      <w:lvlJc w:val="left"/>
      <w:pPr>
        <w:tabs>
          <w:tab w:val="num" w:pos="3600"/>
        </w:tabs>
        <w:ind w:left="3600" w:hanging="360"/>
      </w:pPr>
      <w:rPr>
        <w:rFonts w:ascii="Arial" w:hAnsi="Arial" w:hint="default"/>
      </w:rPr>
    </w:lvl>
    <w:lvl w:ilvl="5" w:tplc="681A45B2" w:tentative="1">
      <w:start w:val="1"/>
      <w:numFmt w:val="bullet"/>
      <w:lvlText w:val="•"/>
      <w:lvlJc w:val="left"/>
      <w:pPr>
        <w:tabs>
          <w:tab w:val="num" w:pos="4320"/>
        </w:tabs>
        <w:ind w:left="4320" w:hanging="360"/>
      </w:pPr>
      <w:rPr>
        <w:rFonts w:ascii="Arial" w:hAnsi="Arial" w:hint="default"/>
      </w:rPr>
    </w:lvl>
    <w:lvl w:ilvl="6" w:tplc="0E24B81C" w:tentative="1">
      <w:start w:val="1"/>
      <w:numFmt w:val="bullet"/>
      <w:lvlText w:val="•"/>
      <w:lvlJc w:val="left"/>
      <w:pPr>
        <w:tabs>
          <w:tab w:val="num" w:pos="5040"/>
        </w:tabs>
        <w:ind w:left="5040" w:hanging="360"/>
      </w:pPr>
      <w:rPr>
        <w:rFonts w:ascii="Arial" w:hAnsi="Arial" w:hint="default"/>
      </w:rPr>
    </w:lvl>
    <w:lvl w:ilvl="7" w:tplc="8326B0D0" w:tentative="1">
      <w:start w:val="1"/>
      <w:numFmt w:val="bullet"/>
      <w:lvlText w:val="•"/>
      <w:lvlJc w:val="left"/>
      <w:pPr>
        <w:tabs>
          <w:tab w:val="num" w:pos="5760"/>
        </w:tabs>
        <w:ind w:left="5760" w:hanging="360"/>
      </w:pPr>
      <w:rPr>
        <w:rFonts w:ascii="Arial" w:hAnsi="Arial" w:hint="default"/>
      </w:rPr>
    </w:lvl>
    <w:lvl w:ilvl="8" w:tplc="A5AE9F2C" w:tentative="1">
      <w:start w:val="1"/>
      <w:numFmt w:val="bullet"/>
      <w:lvlText w:val="•"/>
      <w:lvlJc w:val="left"/>
      <w:pPr>
        <w:tabs>
          <w:tab w:val="num" w:pos="6480"/>
        </w:tabs>
        <w:ind w:left="6480" w:hanging="360"/>
      </w:pPr>
      <w:rPr>
        <w:rFonts w:ascii="Arial" w:hAnsi="Arial" w:hint="default"/>
      </w:rPr>
    </w:lvl>
  </w:abstractNum>
  <w:abstractNum w:abstractNumId="3">
    <w:nsid w:val="7D5B5F1A"/>
    <w:multiLevelType w:val="hybridMultilevel"/>
    <w:tmpl w:val="7632F786"/>
    <w:lvl w:ilvl="0" w:tplc="53DA23A2">
      <w:start w:val="1"/>
      <w:numFmt w:val="bullet"/>
      <w:lvlText w:val=""/>
      <w:lvlJc w:val="left"/>
      <w:pPr>
        <w:tabs>
          <w:tab w:val="num" w:pos="720"/>
        </w:tabs>
        <w:ind w:left="720" w:hanging="360"/>
      </w:pPr>
      <w:rPr>
        <w:rFonts w:ascii="Wingdings" w:hAnsi="Wingdings" w:hint="default"/>
      </w:rPr>
    </w:lvl>
    <w:lvl w:ilvl="1" w:tplc="50E0FA58" w:tentative="1">
      <w:start w:val="1"/>
      <w:numFmt w:val="bullet"/>
      <w:lvlText w:val=""/>
      <w:lvlJc w:val="left"/>
      <w:pPr>
        <w:tabs>
          <w:tab w:val="num" w:pos="1440"/>
        </w:tabs>
        <w:ind w:left="1440" w:hanging="360"/>
      </w:pPr>
      <w:rPr>
        <w:rFonts w:ascii="Wingdings" w:hAnsi="Wingdings" w:hint="default"/>
      </w:rPr>
    </w:lvl>
    <w:lvl w:ilvl="2" w:tplc="B06A6B74" w:tentative="1">
      <w:start w:val="1"/>
      <w:numFmt w:val="bullet"/>
      <w:lvlText w:val=""/>
      <w:lvlJc w:val="left"/>
      <w:pPr>
        <w:tabs>
          <w:tab w:val="num" w:pos="2160"/>
        </w:tabs>
        <w:ind w:left="2160" w:hanging="360"/>
      </w:pPr>
      <w:rPr>
        <w:rFonts w:ascii="Wingdings" w:hAnsi="Wingdings" w:hint="default"/>
      </w:rPr>
    </w:lvl>
    <w:lvl w:ilvl="3" w:tplc="D9AAD9B4" w:tentative="1">
      <w:start w:val="1"/>
      <w:numFmt w:val="bullet"/>
      <w:lvlText w:val=""/>
      <w:lvlJc w:val="left"/>
      <w:pPr>
        <w:tabs>
          <w:tab w:val="num" w:pos="2880"/>
        </w:tabs>
        <w:ind w:left="2880" w:hanging="360"/>
      </w:pPr>
      <w:rPr>
        <w:rFonts w:ascii="Wingdings" w:hAnsi="Wingdings" w:hint="default"/>
      </w:rPr>
    </w:lvl>
    <w:lvl w:ilvl="4" w:tplc="63A2BA0C" w:tentative="1">
      <w:start w:val="1"/>
      <w:numFmt w:val="bullet"/>
      <w:lvlText w:val=""/>
      <w:lvlJc w:val="left"/>
      <w:pPr>
        <w:tabs>
          <w:tab w:val="num" w:pos="3600"/>
        </w:tabs>
        <w:ind w:left="3600" w:hanging="360"/>
      </w:pPr>
      <w:rPr>
        <w:rFonts w:ascii="Wingdings" w:hAnsi="Wingdings" w:hint="default"/>
      </w:rPr>
    </w:lvl>
    <w:lvl w:ilvl="5" w:tplc="EA045C46" w:tentative="1">
      <w:start w:val="1"/>
      <w:numFmt w:val="bullet"/>
      <w:lvlText w:val=""/>
      <w:lvlJc w:val="left"/>
      <w:pPr>
        <w:tabs>
          <w:tab w:val="num" w:pos="4320"/>
        </w:tabs>
        <w:ind w:left="4320" w:hanging="360"/>
      </w:pPr>
      <w:rPr>
        <w:rFonts w:ascii="Wingdings" w:hAnsi="Wingdings" w:hint="default"/>
      </w:rPr>
    </w:lvl>
    <w:lvl w:ilvl="6" w:tplc="4552B67E" w:tentative="1">
      <w:start w:val="1"/>
      <w:numFmt w:val="bullet"/>
      <w:lvlText w:val=""/>
      <w:lvlJc w:val="left"/>
      <w:pPr>
        <w:tabs>
          <w:tab w:val="num" w:pos="5040"/>
        </w:tabs>
        <w:ind w:left="5040" w:hanging="360"/>
      </w:pPr>
      <w:rPr>
        <w:rFonts w:ascii="Wingdings" w:hAnsi="Wingdings" w:hint="default"/>
      </w:rPr>
    </w:lvl>
    <w:lvl w:ilvl="7" w:tplc="8C60C78E" w:tentative="1">
      <w:start w:val="1"/>
      <w:numFmt w:val="bullet"/>
      <w:lvlText w:val=""/>
      <w:lvlJc w:val="left"/>
      <w:pPr>
        <w:tabs>
          <w:tab w:val="num" w:pos="5760"/>
        </w:tabs>
        <w:ind w:left="5760" w:hanging="360"/>
      </w:pPr>
      <w:rPr>
        <w:rFonts w:ascii="Wingdings" w:hAnsi="Wingdings" w:hint="default"/>
      </w:rPr>
    </w:lvl>
    <w:lvl w:ilvl="8" w:tplc="2B44528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713EB9"/>
    <w:rsid w:val="00132CD2"/>
    <w:rsid w:val="0015665C"/>
    <w:rsid w:val="001A597A"/>
    <w:rsid w:val="002174A4"/>
    <w:rsid w:val="002A7DB0"/>
    <w:rsid w:val="002E6B6D"/>
    <w:rsid w:val="003F62C9"/>
    <w:rsid w:val="00576634"/>
    <w:rsid w:val="00713EB9"/>
    <w:rsid w:val="007C40B0"/>
    <w:rsid w:val="007C59E0"/>
    <w:rsid w:val="007D18FF"/>
    <w:rsid w:val="00896B98"/>
    <w:rsid w:val="009014D1"/>
    <w:rsid w:val="00901B9D"/>
    <w:rsid w:val="00B93B36"/>
    <w:rsid w:val="00BC261E"/>
    <w:rsid w:val="00CC35A7"/>
    <w:rsid w:val="00D668A4"/>
    <w:rsid w:val="00E3175F"/>
    <w:rsid w:val="00F0540C"/>
    <w:rsid w:val="00F72285"/>
    <w:rsid w:val="00FC48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4"/>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13EB9"/>
    <w:pPr>
      <w:widowControl w:val="0"/>
      <w:spacing w:after="0" w:line="240" w:lineRule="auto"/>
    </w:pPr>
    <w:rPr>
      <w:rFonts w:asciiTheme="minorHAnsi" w:eastAsiaTheme="minorHAnsi" w:hAnsiTheme="minorHAnsi"/>
      <w:sz w:val="22"/>
      <w:lang w:val="en-US" w:eastAsia="en-US"/>
    </w:rPr>
  </w:style>
  <w:style w:type="paragraph" w:styleId="2">
    <w:name w:val="heading 2"/>
    <w:basedOn w:val="a"/>
    <w:link w:val="2Char"/>
    <w:uiPriority w:val="1"/>
    <w:semiHidden/>
    <w:unhideWhenUsed/>
    <w:qFormat/>
    <w:rsid w:val="00713EB9"/>
    <w:pPr>
      <w:ind w:left="280"/>
      <w:outlineLvl w:val="1"/>
    </w:pPr>
    <w:rPr>
      <w:rFonts w:ascii="Arial" w:eastAsia="Arial" w:hAnsi="Arial"/>
      <w:b/>
      <w:bCs/>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1"/>
    <w:semiHidden/>
    <w:rsid w:val="00713EB9"/>
    <w:rPr>
      <w:rFonts w:eastAsia="Arial"/>
      <w:b/>
      <w:bCs/>
      <w:sz w:val="20"/>
      <w:szCs w:val="20"/>
      <w:lang w:val="en-US" w:eastAsia="en-US"/>
    </w:rPr>
  </w:style>
  <w:style w:type="paragraph" w:styleId="a3">
    <w:name w:val="Body Text"/>
    <w:basedOn w:val="a"/>
    <w:link w:val="Char"/>
    <w:uiPriority w:val="1"/>
    <w:semiHidden/>
    <w:unhideWhenUsed/>
    <w:qFormat/>
    <w:rsid w:val="00713EB9"/>
    <w:pPr>
      <w:ind w:left="120" w:hanging="720"/>
    </w:pPr>
    <w:rPr>
      <w:rFonts w:ascii="Arial" w:eastAsia="Arial" w:hAnsi="Arial"/>
      <w:sz w:val="20"/>
      <w:szCs w:val="20"/>
    </w:rPr>
  </w:style>
  <w:style w:type="character" w:customStyle="1" w:styleId="Char">
    <w:name w:val="正文文本 Char"/>
    <w:basedOn w:val="a0"/>
    <w:link w:val="a3"/>
    <w:uiPriority w:val="1"/>
    <w:semiHidden/>
    <w:rsid w:val="00713EB9"/>
    <w:rPr>
      <w:rFonts w:eastAsia="Arial"/>
      <w:sz w:val="20"/>
      <w:szCs w:val="20"/>
      <w:lang w:val="en-US" w:eastAsia="en-US"/>
    </w:rPr>
  </w:style>
  <w:style w:type="paragraph" w:customStyle="1" w:styleId="TableParagraph">
    <w:name w:val="Table Paragraph"/>
    <w:basedOn w:val="a"/>
    <w:uiPriority w:val="1"/>
    <w:qFormat/>
    <w:rsid w:val="00713EB9"/>
  </w:style>
  <w:style w:type="paragraph" w:styleId="a4">
    <w:name w:val="header"/>
    <w:basedOn w:val="a"/>
    <w:link w:val="Char0"/>
    <w:uiPriority w:val="99"/>
    <w:semiHidden/>
    <w:unhideWhenUsed/>
    <w:rsid w:val="00E317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E3175F"/>
    <w:rPr>
      <w:rFonts w:asciiTheme="minorHAnsi" w:eastAsiaTheme="minorHAnsi" w:hAnsiTheme="minorHAnsi"/>
      <w:sz w:val="18"/>
      <w:szCs w:val="18"/>
      <w:lang w:val="en-US" w:eastAsia="en-US"/>
    </w:rPr>
  </w:style>
  <w:style w:type="paragraph" w:styleId="a5">
    <w:name w:val="footer"/>
    <w:basedOn w:val="a"/>
    <w:link w:val="Char1"/>
    <w:uiPriority w:val="99"/>
    <w:semiHidden/>
    <w:unhideWhenUsed/>
    <w:rsid w:val="00E3175F"/>
    <w:pPr>
      <w:tabs>
        <w:tab w:val="center" w:pos="4153"/>
        <w:tab w:val="right" w:pos="8306"/>
      </w:tabs>
      <w:snapToGrid w:val="0"/>
    </w:pPr>
    <w:rPr>
      <w:sz w:val="18"/>
      <w:szCs w:val="18"/>
    </w:rPr>
  </w:style>
  <w:style w:type="character" w:customStyle="1" w:styleId="Char1">
    <w:name w:val="页脚 Char"/>
    <w:basedOn w:val="a0"/>
    <w:link w:val="a5"/>
    <w:uiPriority w:val="99"/>
    <w:semiHidden/>
    <w:rsid w:val="00E3175F"/>
    <w:rPr>
      <w:rFonts w:asciiTheme="minorHAnsi" w:eastAsiaTheme="minorHAnsi" w:hAnsiTheme="minorHAnsi"/>
      <w:sz w:val="18"/>
      <w:szCs w:val="18"/>
      <w:lang w:val="en-US" w:eastAsia="en-US"/>
    </w:rPr>
  </w:style>
  <w:style w:type="paragraph" w:styleId="a6">
    <w:name w:val="Balloon Text"/>
    <w:basedOn w:val="a"/>
    <w:link w:val="Char2"/>
    <w:uiPriority w:val="99"/>
    <w:semiHidden/>
    <w:unhideWhenUsed/>
    <w:rsid w:val="007D18FF"/>
    <w:rPr>
      <w:sz w:val="18"/>
      <w:szCs w:val="18"/>
    </w:rPr>
  </w:style>
  <w:style w:type="character" w:customStyle="1" w:styleId="Char2">
    <w:name w:val="批注框文本 Char"/>
    <w:basedOn w:val="a0"/>
    <w:link w:val="a6"/>
    <w:uiPriority w:val="99"/>
    <w:semiHidden/>
    <w:rsid w:val="007D18FF"/>
    <w:rPr>
      <w:rFonts w:asciiTheme="minorHAnsi" w:eastAsiaTheme="minorHAnsi" w:hAnsiTheme="minorHAnsi"/>
      <w:sz w:val="18"/>
      <w:szCs w:val="18"/>
      <w:lang w:val="en-US" w:eastAsia="en-US"/>
    </w:rPr>
  </w:style>
  <w:style w:type="paragraph" w:styleId="a7">
    <w:name w:val="List Paragraph"/>
    <w:basedOn w:val="a"/>
    <w:uiPriority w:val="34"/>
    <w:qFormat/>
    <w:rsid w:val="007D18FF"/>
    <w:pPr>
      <w:widowControl/>
      <w:ind w:firstLineChars="200" w:firstLine="420"/>
    </w:pPr>
    <w:rPr>
      <w:rFonts w:ascii="宋体" w:eastAsia="宋体" w:hAnsi="宋体" w:cs="宋体"/>
      <w:sz w:val="24"/>
      <w:szCs w:val="24"/>
      <w:lang w:eastAsia="zh-CN"/>
    </w:rPr>
  </w:style>
  <w:style w:type="paragraph" w:styleId="a8">
    <w:name w:val="Normal (Web)"/>
    <w:basedOn w:val="a"/>
    <w:uiPriority w:val="99"/>
    <w:semiHidden/>
    <w:unhideWhenUsed/>
    <w:rsid w:val="007D18FF"/>
    <w:pPr>
      <w:widowControl/>
      <w:spacing w:before="100" w:beforeAutospacing="1" w:after="100" w:afterAutospacing="1"/>
    </w:pPr>
    <w:rPr>
      <w:rFonts w:ascii="宋体" w:eastAsia="宋体" w:hAnsi="宋体" w:cs="宋体"/>
      <w:sz w:val="24"/>
      <w:szCs w:val="24"/>
      <w:lang w:eastAsia="zh-CN"/>
    </w:rPr>
  </w:style>
</w:styles>
</file>

<file path=word/webSettings.xml><?xml version="1.0" encoding="utf-8"?>
<w:webSettings xmlns:r="http://schemas.openxmlformats.org/officeDocument/2006/relationships" xmlns:w="http://schemas.openxmlformats.org/wordprocessingml/2006/main">
  <w:divs>
    <w:div w:id="545991027">
      <w:bodyDiv w:val="1"/>
      <w:marLeft w:val="0"/>
      <w:marRight w:val="0"/>
      <w:marTop w:val="0"/>
      <w:marBottom w:val="0"/>
      <w:divBdr>
        <w:top w:val="none" w:sz="0" w:space="0" w:color="auto"/>
        <w:left w:val="none" w:sz="0" w:space="0" w:color="auto"/>
        <w:bottom w:val="none" w:sz="0" w:space="0" w:color="auto"/>
        <w:right w:val="none" w:sz="0" w:space="0" w:color="auto"/>
      </w:divBdr>
    </w:div>
    <w:div w:id="691222934">
      <w:bodyDiv w:val="1"/>
      <w:marLeft w:val="0"/>
      <w:marRight w:val="0"/>
      <w:marTop w:val="0"/>
      <w:marBottom w:val="0"/>
      <w:divBdr>
        <w:top w:val="none" w:sz="0" w:space="0" w:color="auto"/>
        <w:left w:val="none" w:sz="0" w:space="0" w:color="auto"/>
        <w:bottom w:val="none" w:sz="0" w:space="0" w:color="auto"/>
        <w:right w:val="none" w:sz="0" w:space="0" w:color="auto"/>
      </w:divBdr>
    </w:div>
    <w:div w:id="777599296">
      <w:bodyDiv w:val="1"/>
      <w:marLeft w:val="0"/>
      <w:marRight w:val="0"/>
      <w:marTop w:val="0"/>
      <w:marBottom w:val="0"/>
      <w:divBdr>
        <w:top w:val="none" w:sz="0" w:space="0" w:color="auto"/>
        <w:left w:val="none" w:sz="0" w:space="0" w:color="auto"/>
        <w:bottom w:val="none" w:sz="0" w:space="0" w:color="auto"/>
        <w:right w:val="none" w:sz="0" w:space="0" w:color="auto"/>
      </w:divBdr>
      <w:divsChild>
        <w:div w:id="891967771">
          <w:marLeft w:val="0"/>
          <w:marRight w:val="0"/>
          <w:marTop w:val="120"/>
          <w:marBottom w:val="0"/>
          <w:divBdr>
            <w:top w:val="none" w:sz="0" w:space="0" w:color="auto"/>
            <w:left w:val="none" w:sz="0" w:space="0" w:color="auto"/>
            <w:bottom w:val="none" w:sz="0" w:space="0" w:color="auto"/>
            <w:right w:val="none" w:sz="0" w:space="0" w:color="auto"/>
          </w:divBdr>
        </w:div>
        <w:div w:id="180363936">
          <w:marLeft w:val="0"/>
          <w:marRight w:val="0"/>
          <w:marTop w:val="120"/>
          <w:marBottom w:val="0"/>
          <w:divBdr>
            <w:top w:val="none" w:sz="0" w:space="0" w:color="auto"/>
            <w:left w:val="none" w:sz="0" w:space="0" w:color="auto"/>
            <w:bottom w:val="none" w:sz="0" w:space="0" w:color="auto"/>
            <w:right w:val="none" w:sz="0" w:space="0" w:color="auto"/>
          </w:divBdr>
        </w:div>
        <w:div w:id="1663698762">
          <w:marLeft w:val="0"/>
          <w:marRight w:val="0"/>
          <w:marTop w:val="120"/>
          <w:marBottom w:val="0"/>
          <w:divBdr>
            <w:top w:val="none" w:sz="0" w:space="0" w:color="auto"/>
            <w:left w:val="none" w:sz="0" w:space="0" w:color="auto"/>
            <w:bottom w:val="none" w:sz="0" w:space="0" w:color="auto"/>
            <w:right w:val="none" w:sz="0" w:space="0" w:color="auto"/>
          </w:divBdr>
        </w:div>
        <w:div w:id="964193560">
          <w:marLeft w:val="0"/>
          <w:marRight w:val="0"/>
          <w:marTop w:val="120"/>
          <w:marBottom w:val="0"/>
          <w:divBdr>
            <w:top w:val="none" w:sz="0" w:space="0" w:color="auto"/>
            <w:left w:val="none" w:sz="0" w:space="0" w:color="auto"/>
            <w:bottom w:val="none" w:sz="0" w:space="0" w:color="auto"/>
            <w:right w:val="none" w:sz="0" w:space="0" w:color="auto"/>
          </w:divBdr>
        </w:div>
        <w:div w:id="1652054386">
          <w:marLeft w:val="0"/>
          <w:marRight w:val="0"/>
          <w:marTop w:val="120"/>
          <w:marBottom w:val="0"/>
          <w:divBdr>
            <w:top w:val="none" w:sz="0" w:space="0" w:color="auto"/>
            <w:left w:val="none" w:sz="0" w:space="0" w:color="auto"/>
            <w:bottom w:val="none" w:sz="0" w:space="0" w:color="auto"/>
            <w:right w:val="none" w:sz="0" w:space="0" w:color="auto"/>
          </w:divBdr>
        </w:div>
        <w:div w:id="171183329">
          <w:marLeft w:val="0"/>
          <w:marRight w:val="0"/>
          <w:marTop w:val="120"/>
          <w:marBottom w:val="0"/>
          <w:divBdr>
            <w:top w:val="none" w:sz="0" w:space="0" w:color="auto"/>
            <w:left w:val="none" w:sz="0" w:space="0" w:color="auto"/>
            <w:bottom w:val="none" w:sz="0" w:space="0" w:color="auto"/>
            <w:right w:val="none" w:sz="0" w:space="0" w:color="auto"/>
          </w:divBdr>
        </w:div>
        <w:div w:id="227308381">
          <w:marLeft w:val="0"/>
          <w:marRight w:val="0"/>
          <w:marTop w:val="120"/>
          <w:marBottom w:val="0"/>
          <w:divBdr>
            <w:top w:val="none" w:sz="0" w:space="0" w:color="auto"/>
            <w:left w:val="none" w:sz="0" w:space="0" w:color="auto"/>
            <w:bottom w:val="none" w:sz="0" w:space="0" w:color="auto"/>
            <w:right w:val="none" w:sz="0" w:space="0" w:color="auto"/>
          </w:divBdr>
        </w:div>
        <w:div w:id="1577517174">
          <w:marLeft w:val="0"/>
          <w:marRight w:val="0"/>
          <w:marTop w:val="120"/>
          <w:marBottom w:val="0"/>
          <w:divBdr>
            <w:top w:val="none" w:sz="0" w:space="0" w:color="auto"/>
            <w:left w:val="none" w:sz="0" w:space="0" w:color="auto"/>
            <w:bottom w:val="none" w:sz="0" w:space="0" w:color="auto"/>
            <w:right w:val="none" w:sz="0" w:space="0" w:color="auto"/>
          </w:divBdr>
        </w:div>
        <w:div w:id="833375473">
          <w:marLeft w:val="0"/>
          <w:marRight w:val="0"/>
          <w:marTop w:val="120"/>
          <w:marBottom w:val="0"/>
          <w:divBdr>
            <w:top w:val="none" w:sz="0" w:space="0" w:color="auto"/>
            <w:left w:val="none" w:sz="0" w:space="0" w:color="auto"/>
            <w:bottom w:val="none" w:sz="0" w:space="0" w:color="auto"/>
            <w:right w:val="none" w:sz="0" w:space="0" w:color="auto"/>
          </w:divBdr>
        </w:div>
        <w:div w:id="1498377975">
          <w:marLeft w:val="0"/>
          <w:marRight w:val="0"/>
          <w:marTop w:val="120"/>
          <w:marBottom w:val="0"/>
          <w:divBdr>
            <w:top w:val="none" w:sz="0" w:space="0" w:color="auto"/>
            <w:left w:val="none" w:sz="0" w:space="0" w:color="auto"/>
            <w:bottom w:val="none" w:sz="0" w:space="0" w:color="auto"/>
            <w:right w:val="none" w:sz="0" w:space="0" w:color="auto"/>
          </w:divBdr>
        </w:div>
      </w:divsChild>
    </w:div>
    <w:div w:id="877472447">
      <w:bodyDiv w:val="1"/>
      <w:marLeft w:val="0"/>
      <w:marRight w:val="0"/>
      <w:marTop w:val="0"/>
      <w:marBottom w:val="0"/>
      <w:divBdr>
        <w:top w:val="none" w:sz="0" w:space="0" w:color="auto"/>
        <w:left w:val="none" w:sz="0" w:space="0" w:color="auto"/>
        <w:bottom w:val="none" w:sz="0" w:space="0" w:color="auto"/>
        <w:right w:val="none" w:sz="0" w:space="0" w:color="auto"/>
      </w:divBdr>
      <w:divsChild>
        <w:div w:id="1413358361">
          <w:marLeft w:val="446"/>
          <w:marRight w:val="0"/>
          <w:marTop w:val="40"/>
          <w:marBottom w:val="40"/>
          <w:divBdr>
            <w:top w:val="none" w:sz="0" w:space="0" w:color="auto"/>
            <w:left w:val="none" w:sz="0" w:space="0" w:color="auto"/>
            <w:bottom w:val="none" w:sz="0" w:space="0" w:color="auto"/>
            <w:right w:val="none" w:sz="0" w:space="0" w:color="auto"/>
          </w:divBdr>
        </w:div>
        <w:div w:id="219756065">
          <w:marLeft w:val="446"/>
          <w:marRight w:val="0"/>
          <w:marTop w:val="40"/>
          <w:marBottom w:val="40"/>
          <w:divBdr>
            <w:top w:val="none" w:sz="0" w:space="0" w:color="auto"/>
            <w:left w:val="none" w:sz="0" w:space="0" w:color="auto"/>
            <w:bottom w:val="none" w:sz="0" w:space="0" w:color="auto"/>
            <w:right w:val="none" w:sz="0" w:space="0" w:color="auto"/>
          </w:divBdr>
        </w:div>
      </w:divsChild>
    </w:div>
    <w:div w:id="1840581657">
      <w:bodyDiv w:val="1"/>
      <w:marLeft w:val="0"/>
      <w:marRight w:val="0"/>
      <w:marTop w:val="0"/>
      <w:marBottom w:val="0"/>
      <w:divBdr>
        <w:top w:val="none" w:sz="0" w:space="0" w:color="auto"/>
        <w:left w:val="none" w:sz="0" w:space="0" w:color="auto"/>
        <w:bottom w:val="none" w:sz="0" w:space="0" w:color="auto"/>
        <w:right w:val="none" w:sz="0" w:space="0" w:color="auto"/>
      </w:divBdr>
      <w:divsChild>
        <w:div w:id="1773862988">
          <w:marLeft w:val="446"/>
          <w:marRight w:val="0"/>
          <w:marTop w:val="40"/>
          <w:marBottom w:val="40"/>
          <w:divBdr>
            <w:top w:val="none" w:sz="0" w:space="0" w:color="auto"/>
            <w:left w:val="none" w:sz="0" w:space="0" w:color="auto"/>
            <w:bottom w:val="none" w:sz="0" w:space="0" w:color="auto"/>
            <w:right w:val="none" w:sz="0" w:space="0" w:color="auto"/>
          </w:divBdr>
        </w:div>
      </w:divsChild>
    </w:div>
    <w:div w:id="1939363285">
      <w:bodyDiv w:val="1"/>
      <w:marLeft w:val="0"/>
      <w:marRight w:val="0"/>
      <w:marTop w:val="0"/>
      <w:marBottom w:val="0"/>
      <w:divBdr>
        <w:top w:val="none" w:sz="0" w:space="0" w:color="auto"/>
        <w:left w:val="none" w:sz="0" w:space="0" w:color="auto"/>
        <w:bottom w:val="none" w:sz="0" w:space="0" w:color="auto"/>
        <w:right w:val="none" w:sz="0" w:space="0" w:color="auto"/>
      </w:divBdr>
    </w:div>
    <w:div w:id="211670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7F7B9B49E39B4FBDDEA1D347642655" ma:contentTypeVersion="8" ma:contentTypeDescription="Create a new document." ma:contentTypeScope="" ma:versionID="f6f17dd2c8020ac150b65f98708d6d4a">
  <xsd:schema xmlns:xsd="http://www.w3.org/2001/XMLSchema" xmlns:xs="http://www.w3.org/2001/XMLSchema" xmlns:p="http://schemas.microsoft.com/office/2006/metadata/properties" xmlns:ns3="c38b264d-e2e2-4ee6-9fe5-2abef1ad808a" targetNamespace="http://schemas.microsoft.com/office/2006/metadata/properties" ma:root="true" ma:fieldsID="c43a9d338bb40208bab89529947f98ce" ns3:_="">
    <xsd:import namespace="c38b264d-e2e2-4ee6-9fe5-2abef1ad80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b264d-e2e2-4ee6-9fe5-2abef1ad80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DA6F9A-5AB1-42F8-B363-C323CD4903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220FF0-0E04-434D-B628-5921614E1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b264d-e2e2-4ee6-9fe5-2abef1ad8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F41270-7B20-49DC-987C-944AFBA077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119</Words>
  <Characters>680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Authority</Company>
  <LinksUpToDate>false</LinksUpToDate>
  <CharactersWithSpaces>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Liu</dc:creator>
  <cp:lastModifiedBy>周宇光</cp:lastModifiedBy>
  <cp:revision>3</cp:revision>
  <dcterms:created xsi:type="dcterms:W3CDTF">2021-06-22T08:42:00Z</dcterms:created>
  <dcterms:modified xsi:type="dcterms:W3CDTF">2021-06-22T09:03:00Z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0x010100127F7B9B49E39B4FBDDEA1D347642655</vt:lpwstr>
  </property>
</Properties>
</file>