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2F613" w14:textId="518FF122" w:rsidR="00E46491" w:rsidRDefault="00E46491">
      <w:pPr>
        <w:pStyle w:val="BodyText"/>
        <w:rPr>
          <w:sz w:val="20"/>
        </w:rPr>
      </w:pPr>
      <w:r>
        <w:rPr>
          <w:rFonts w:ascii="Times New Roman"/>
          <w:noProof/>
          <w:sz w:val="20"/>
        </w:rPr>
        <w:drawing>
          <wp:anchor distT="0" distB="0" distL="114300" distR="114300" simplePos="0" relativeHeight="251645952" behindDoc="0" locked="0" layoutInCell="1" allowOverlap="1" wp14:anchorId="6527CFEE" wp14:editId="4938E46A">
            <wp:simplePos x="0" y="0"/>
            <wp:positionH relativeFrom="column">
              <wp:posOffset>12618720</wp:posOffset>
            </wp:positionH>
            <wp:positionV relativeFrom="paragraph">
              <wp:posOffset>-38735</wp:posOffset>
            </wp:positionV>
            <wp:extent cx="1635760" cy="93726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5760" cy="937260"/>
                    </a:xfrm>
                    <a:prstGeom prst="rect">
                      <a:avLst/>
                    </a:prstGeom>
                  </pic:spPr>
                </pic:pic>
              </a:graphicData>
            </a:graphic>
            <wp14:sizeRelH relativeFrom="page">
              <wp14:pctWidth>0</wp14:pctWidth>
            </wp14:sizeRelH>
            <wp14:sizeRelV relativeFrom="page">
              <wp14:pctHeight>0</wp14:pctHeight>
            </wp14:sizeRelV>
          </wp:anchor>
        </w:drawing>
      </w:r>
    </w:p>
    <w:p w14:paraId="1CB3BB7C" w14:textId="5E644899" w:rsidR="00E46491" w:rsidRDefault="00E46491">
      <w:pPr>
        <w:pStyle w:val="BodyText"/>
        <w:rPr>
          <w:sz w:val="20"/>
        </w:rPr>
      </w:pPr>
    </w:p>
    <w:p w14:paraId="59D39BEB" w14:textId="29521A47" w:rsidR="00E46491" w:rsidRDefault="00E46491">
      <w:pPr>
        <w:pStyle w:val="BodyText"/>
        <w:rPr>
          <w:sz w:val="20"/>
        </w:rPr>
      </w:pPr>
    </w:p>
    <w:p w14:paraId="6CB1B725" w14:textId="77777777" w:rsidR="00E46491" w:rsidRDefault="00E46491">
      <w:pPr>
        <w:pStyle w:val="BodyText"/>
        <w:rPr>
          <w:sz w:val="20"/>
        </w:rPr>
      </w:pPr>
    </w:p>
    <w:p w14:paraId="43FA12C7" w14:textId="77777777" w:rsidR="00E46491" w:rsidRDefault="00E46491">
      <w:pPr>
        <w:pStyle w:val="BodyText"/>
        <w:rPr>
          <w:sz w:val="20"/>
        </w:rPr>
      </w:pPr>
    </w:p>
    <w:p w14:paraId="3BCDC73F" w14:textId="269F990A" w:rsidR="00E46491" w:rsidRDefault="00E46491">
      <w:pPr>
        <w:pStyle w:val="BodyText"/>
        <w:rPr>
          <w:sz w:val="20"/>
        </w:rPr>
      </w:pPr>
    </w:p>
    <w:p w14:paraId="53BEE900" w14:textId="0C4F9923" w:rsidR="00E46491" w:rsidRDefault="00E46491">
      <w:pPr>
        <w:pStyle w:val="BodyText"/>
        <w:rPr>
          <w:sz w:val="20"/>
        </w:rPr>
      </w:pPr>
    </w:p>
    <w:p w14:paraId="64B27CA0" w14:textId="77777777" w:rsidR="00107597" w:rsidRDefault="00107597">
      <w:pPr>
        <w:pStyle w:val="BodyText"/>
        <w:rPr>
          <w:sz w:val="20"/>
        </w:rPr>
      </w:pPr>
    </w:p>
    <w:p w14:paraId="65CEA10F" w14:textId="4ED04B89" w:rsidR="00051572" w:rsidRDefault="00051572">
      <w:pPr>
        <w:pStyle w:val="BodyText"/>
        <w:rPr>
          <w:sz w:val="20"/>
        </w:rPr>
      </w:pPr>
    </w:p>
    <w:p w14:paraId="329AB7F6" w14:textId="27EE972B" w:rsidR="00284A0C" w:rsidRDefault="0059562B">
      <w:pPr>
        <w:pStyle w:val="BodyText"/>
        <w:rPr>
          <w:sz w:val="20"/>
        </w:rPr>
      </w:pPr>
      <w:r>
        <w:rPr>
          <w:noProof/>
          <w:sz w:val="20"/>
        </w:rPr>
        <w:drawing>
          <wp:anchor distT="0" distB="0" distL="114300" distR="114300" simplePos="0" relativeHeight="251658240" behindDoc="0" locked="0" layoutInCell="1" allowOverlap="1" wp14:anchorId="31234EF2" wp14:editId="5C08F553">
            <wp:simplePos x="0" y="0"/>
            <wp:positionH relativeFrom="column">
              <wp:posOffset>-142875</wp:posOffset>
            </wp:positionH>
            <wp:positionV relativeFrom="paragraph">
              <wp:posOffset>197485</wp:posOffset>
            </wp:positionV>
            <wp:extent cx="6645910" cy="37795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 cstate="print">
                      <a:extLst>
                        <a:ext uri="{28A0092B-C50C-407E-A947-70E740481C1C}">
                          <a14:useLocalDpi xmlns:a14="http://schemas.microsoft.com/office/drawing/2010/main" val="0"/>
                        </a:ext>
                      </a:extLst>
                    </a:blip>
                    <a:srcRect l="5473" t="37852" r="2"/>
                    <a:stretch/>
                  </pic:blipFill>
                  <pic:spPr bwMode="auto">
                    <a:xfrm>
                      <a:off x="0" y="0"/>
                      <a:ext cx="6645910"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596E2" w14:textId="22360710" w:rsidR="00284A0C" w:rsidRDefault="0059562B">
      <w:pPr>
        <w:pStyle w:val="BodyText"/>
        <w:rPr>
          <w:sz w:val="20"/>
        </w:rPr>
      </w:pPr>
      <w:r>
        <w:rPr>
          <w:noProof/>
          <w:sz w:val="20"/>
        </w:rPr>
        <w:pict w14:anchorId="03B609B4">
          <v:shapetype id="_x0000_t202" coordsize="21600,21600" o:spt="202" path="m,l,21600r21600,l21600,xe">
            <v:stroke joinstyle="miter"/>
            <v:path gradientshapeok="t" o:connecttype="rect"/>
          </v:shapetype>
          <v:shape id="_x0000_s1227" type="#_x0000_t202" style="position:absolute;margin-left:6.7pt;margin-top:17.55pt;width:247.05pt;height:39.4pt;z-index:2516981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27;mso-fit-shape-to-text:t">
              <w:txbxContent>
                <w:p w14:paraId="1E1F5CA8" w14:textId="77777777" w:rsidR="0059562B" w:rsidRPr="0059562B" w:rsidRDefault="0059562B" w:rsidP="0059562B">
                  <w:pPr>
                    <w:rPr>
                      <w:rFonts w:ascii="DINOT" w:eastAsiaTheme="minorEastAsia" w:hAnsi="DINOT" w:cs="DINOT"/>
                      <w:b/>
                      <w:bCs/>
                      <w:color w:val="FFFFFF" w:themeColor="background1"/>
                      <w:sz w:val="20"/>
                      <w:szCs w:val="20"/>
                      <w:lang w:eastAsia="zh-CN"/>
                    </w:rPr>
                  </w:pPr>
                  <w:r w:rsidRPr="0059562B">
                    <w:rPr>
                      <w:rFonts w:ascii="DINOT" w:eastAsiaTheme="minorEastAsia" w:hAnsi="DINOT" w:cs="DINOT"/>
                      <w:b/>
                      <w:bCs/>
                      <w:color w:val="FFFFFF" w:themeColor="background1"/>
                      <w:sz w:val="20"/>
                      <w:szCs w:val="20"/>
                      <w:lang w:eastAsia="zh-CN"/>
                    </w:rPr>
                    <w:t xml:space="preserve">Kunming </w:t>
                  </w:r>
                  <w:proofErr w:type="spellStart"/>
                  <w:r w:rsidRPr="0059562B">
                    <w:rPr>
                      <w:rFonts w:ascii="DINOT" w:eastAsiaTheme="minorEastAsia" w:hAnsi="DINOT" w:cs="DINOT"/>
                      <w:b/>
                      <w:bCs/>
                      <w:color w:val="FFFFFF" w:themeColor="background1"/>
                      <w:sz w:val="20"/>
                      <w:szCs w:val="20"/>
                      <w:lang w:eastAsia="zh-CN"/>
                    </w:rPr>
                    <w:t>Changshui</w:t>
                  </w:r>
                  <w:proofErr w:type="spellEnd"/>
                  <w:r w:rsidRPr="0059562B">
                    <w:rPr>
                      <w:rFonts w:ascii="DINOT" w:eastAsiaTheme="minorEastAsia" w:hAnsi="DINOT" w:cs="DINOT"/>
                      <w:b/>
                      <w:bCs/>
                      <w:color w:val="FFFFFF" w:themeColor="background1"/>
                      <w:sz w:val="20"/>
                      <w:szCs w:val="20"/>
                      <w:lang w:eastAsia="zh-CN"/>
                    </w:rPr>
                    <w:t xml:space="preserve"> International Airport</w:t>
                  </w:r>
                  <w:r w:rsidRPr="0059562B">
                    <w:rPr>
                      <w:rFonts w:ascii="DINOT" w:eastAsia="Microsoft JhengHei UI" w:hAnsi="DINOT" w:cs="DINOT"/>
                      <w:b/>
                      <w:bCs/>
                      <w:color w:val="FFFFFF" w:themeColor="background1"/>
                      <w:sz w:val="20"/>
                      <w:szCs w:val="20"/>
                      <w:lang w:val="en-SG" w:eastAsia="zh-CN"/>
                    </w:rPr>
                    <w:br/>
                  </w:r>
                  <w:r w:rsidRPr="0059562B">
                    <w:rPr>
                      <w:rFonts w:ascii="DINOT" w:eastAsiaTheme="minorEastAsia" w:hAnsi="DINOT" w:cs="DINOT"/>
                      <w:b/>
                      <w:bCs/>
                      <w:color w:val="FFFFFF" w:themeColor="background1"/>
                      <w:sz w:val="20"/>
                      <w:szCs w:val="20"/>
                      <w:lang w:eastAsia="zh-CN"/>
                    </w:rPr>
                    <w:t>昆明长水国际机场</w:t>
                  </w:r>
                </w:p>
              </w:txbxContent>
            </v:textbox>
            <w10:wrap type="square"/>
          </v:shape>
        </w:pict>
      </w:r>
      <w:r>
        <w:rPr>
          <w:noProof/>
          <w:sz w:val="20"/>
        </w:rPr>
        <w:pict w14:anchorId="665B1C8B">
          <v:group id="_x0000_s1221" style="position:absolute;margin-left:-.7pt;margin-top:3.75pt;width:641.45pt;height:297.65pt;z-index:-251622400" coordorigin="10807,2898" coordsize="12829,5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17294;top:2898;width:6342;height:5953">
              <v:imagedata r:id="rId9" o:title=""/>
              <o:lock v:ext="edit" aspectratio="f"/>
            </v:shape>
            <v:shape id="_x0000_s1183" type="#_x0000_t75" style="position:absolute;left:10807;top:2898;width:6342;height:5953">
              <v:imagedata r:id="rId10" o:title=""/>
              <o:lock v:ext="edit" aspectratio="f"/>
            </v:shape>
          </v:group>
        </w:pict>
      </w:r>
    </w:p>
    <w:p w14:paraId="23F55EE5" w14:textId="1F47E033" w:rsidR="00284A0C" w:rsidRDefault="0059562B">
      <w:pPr>
        <w:pStyle w:val="BodyText"/>
        <w:rPr>
          <w:sz w:val="20"/>
        </w:rPr>
      </w:pPr>
      <w:r>
        <w:rPr>
          <w:noProof/>
        </w:rPr>
        <w:pict w14:anchorId="03B609B4">
          <v:shape id="Text Box 2" o:spid="_x0000_s1224" type="#_x0000_t202" style="position:absolute;margin-left:-792.2pt;margin-top:5.5pt;width:247.05pt;height:39.4pt;z-index:2516961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0E541EEC" w14:textId="35BA82A8" w:rsidR="0059562B" w:rsidRPr="0059562B" w:rsidRDefault="0059562B">
                  <w:pPr>
                    <w:rPr>
                      <w:rFonts w:ascii="DINOT" w:eastAsiaTheme="minorEastAsia" w:hAnsi="DINOT" w:cs="DINOT"/>
                      <w:b/>
                      <w:bCs/>
                      <w:color w:val="FFFFFF" w:themeColor="background1"/>
                      <w:sz w:val="20"/>
                      <w:szCs w:val="20"/>
                      <w:lang w:eastAsia="zh-CN"/>
                    </w:rPr>
                  </w:pPr>
                  <w:r w:rsidRPr="0059562B">
                    <w:rPr>
                      <w:rFonts w:ascii="DINOT" w:eastAsiaTheme="minorEastAsia" w:hAnsi="DINOT" w:cs="DINOT"/>
                      <w:b/>
                      <w:bCs/>
                      <w:color w:val="FFFFFF" w:themeColor="background1"/>
                      <w:sz w:val="20"/>
                      <w:szCs w:val="20"/>
                      <w:lang w:eastAsia="zh-CN"/>
                    </w:rPr>
                    <w:t>Beijing</w:t>
                  </w:r>
                  <w:r w:rsidRPr="0059562B">
                    <w:rPr>
                      <w:rFonts w:ascii="DINOT" w:eastAsia="Microsoft JhengHei UI" w:hAnsi="DINOT" w:cs="DINOT"/>
                      <w:b/>
                      <w:bCs/>
                      <w:color w:val="FFFFFF" w:themeColor="background1"/>
                      <w:sz w:val="20"/>
                      <w:szCs w:val="20"/>
                      <w:lang w:val="en-SG" w:eastAsia="zh-CN"/>
                    </w:rPr>
                    <w:t xml:space="preserve"> </w:t>
                  </w:r>
                  <w:proofErr w:type="spellStart"/>
                  <w:r w:rsidRPr="0059562B">
                    <w:rPr>
                      <w:rFonts w:ascii="DINOT" w:eastAsia="Microsoft JhengHei UI" w:hAnsi="DINOT" w:cs="DINOT"/>
                      <w:b/>
                      <w:bCs/>
                      <w:color w:val="FFFFFF" w:themeColor="background1"/>
                      <w:sz w:val="20"/>
                      <w:szCs w:val="20"/>
                      <w:lang w:val="en-SG" w:eastAsia="zh-CN"/>
                    </w:rPr>
                    <w:t>Daxing</w:t>
                  </w:r>
                  <w:proofErr w:type="spellEnd"/>
                  <w:r w:rsidRPr="0059562B">
                    <w:rPr>
                      <w:rFonts w:ascii="DINOT" w:eastAsia="Microsoft JhengHei UI" w:hAnsi="DINOT" w:cs="DINOT"/>
                      <w:b/>
                      <w:bCs/>
                      <w:color w:val="FFFFFF" w:themeColor="background1"/>
                      <w:sz w:val="20"/>
                      <w:szCs w:val="20"/>
                      <w:lang w:val="en-SG" w:eastAsia="zh-CN"/>
                    </w:rPr>
                    <w:t xml:space="preserve"> International Airport</w:t>
                  </w:r>
                  <w:r w:rsidRPr="0059562B">
                    <w:rPr>
                      <w:rFonts w:ascii="DINOT" w:eastAsia="Microsoft JhengHei UI" w:hAnsi="DINOT" w:cs="DINOT"/>
                      <w:b/>
                      <w:bCs/>
                      <w:color w:val="FFFFFF" w:themeColor="background1"/>
                      <w:sz w:val="20"/>
                      <w:szCs w:val="20"/>
                      <w:lang w:val="en-SG" w:eastAsia="zh-CN"/>
                    </w:rPr>
                    <w:br/>
                  </w:r>
                  <w:r w:rsidRPr="0059562B">
                    <w:rPr>
                      <w:rFonts w:ascii="DINOT" w:eastAsia="Microsoft JhengHei UI" w:hAnsi="DINOT" w:cs="DINOT"/>
                      <w:b/>
                      <w:bCs/>
                      <w:color w:val="FFFFFF" w:themeColor="background1"/>
                      <w:sz w:val="20"/>
                      <w:szCs w:val="20"/>
                      <w:lang w:eastAsia="zh-CN"/>
                    </w:rPr>
                    <w:t>北京</w:t>
                  </w:r>
                  <w:r w:rsidRPr="0059562B">
                    <w:rPr>
                      <w:rFonts w:ascii="DINOT" w:eastAsiaTheme="minorEastAsia" w:hAnsi="DINOT" w:cs="DINOT"/>
                      <w:b/>
                      <w:bCs/>
                      <w:color w:val="FFFFFF" w:themeColor="background1"/>
                      <w:sz w:val="20"/>
                      <w:szCs w:val="20"/>
                      <w:lang w:eastAsia="zh-CN"/>
                    </w:rPr>
                    <w:t>大兴国际机场</w:t>
                  </w:r>
                </w:p>
              </w:txbxContent>
            </v:textbox>
            <w10:wrap type="square"/>
          </v:shape>
        </w:pict>
      </w:r>
      <w:r>
        <w:rPr>
          <w:rFonts w:ascii="Arial" w:eastAsia="Microsoft YaHei" w:hAnsi="Arial" w:cs="Arial"/>
          <w:b/>
          <w:bCs/>
          <w:noProof/>
          <w:color w:val="201F1E"/>
        </w:rPr>
        <w:pict w14:anchorId="03B609B4">
          <v:shape id="_x0000_s1226" type="#_x0000_t202" style="position:absolute;margin-left:68.8pt;margin-top:5.5pt;width:247.05pt;height:32.95pt;z-index:2516971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26EAFB33" w14:textId="751CCD9B" w:rsidR="0059562B" w:rsidRPr="0059562B" w:rsidRDefault="0059562B" w:rsidP="0059562B">
                  <w:pPr>
                    <w:rPr>
                      <w:rFonts w:ascii="DINOT" w:eastAsiaTheme="minorEastAsia" w:hAnsi="DINOT" w:cs="DINOT"/>
                      <w:b/>
                      <w:bCs/>
                      <w:color w:val="FFFFFF" w:themeColor="background1"/>
                      <w:sz w:val="20"/>
                      <w:szCs w:val="20"/>
                      <w:lang w:eastAsia="zh-CN"/>
                    </w:rPr>
                  </w:pPr>
                  <w:r>
                    <w:rPr>
                      <w:rFonts w:ascii="DINOT" w:eastAsiaTheme="minorEastAsia" w:hAnsi="DINOT" w:cs="DINOT"/>
                      <w:b/>
                      <w:bCs/>
                      <w:color w:val="FFFFFF" w:themeColor="background1"/>
                      <w:sz w:val="20"/>
                      <w:szCs w:val="20"/>
                      <w:lang w:eastAsia="zh-CN"/>
                    </w:rPr>
                    <w:t xml:space="preserve">Hong Kong </w:t>
                  </w:r>
                  <w:r w:rsidRPr="0059562B">
                    <w:rPr>
                      <w:rFonts w:ascii="DINOT" w:eastAsiaTheme="minorEastAsia" w:hAnsi="DINOT" w:cs="DINOT"/>
                      <w:b/>
                      <w:bCs/>
                      <w:color w:val="FFFFFF" w:themeColor="background1"/>
                      <w:sz w:val="20"/>
                      <w:szCs w:val="20"/>
                      <w:lang w:eastAsia="zh-CN"/>
                    </w:rPr>
                    <w:t>International Airport</w:t>
                  </w:r>
                  <w:r w:rsidRPr="0059562B">
                    <w:rPr>
                      <w:rFonts w:ascii="DINOT" w:eastAsia="Microsoft JhengHei UI" w:hAnsi="DINOT" w:cs="DINOT"/>
                      <w:b/>
                      <w:bCs/>
                      <w:color w:val="FFFFFF" w:themeColor="background1"/>
                      <w:sz w:val="20"/>
                      <w:szCs w:val="20"/>
                      <w:lang w:val="en-SG" w:eastAsia="zh-CN"/>
                    </w:rPr>
                    <w:br/>
                  </w:r>
                  <w:r>
                    <w:rPr>
                      <w:rFonts w:ascii="DINOT" w:eastAsiaTheme="minorEastAsia" w:hAnsi="DINOT" w:cs="DINOT" w:hint="eastAsia"/>
                      <w:b/>
                      <w:bCs/>
                      <w:color w:val="FFFFFF" w:themeColor="background1"/>
                      <w:sz w:val="20"/>
                      <w:szCs w:val="20"/>
                      <w:lang w:eastAsia="zh-CN"/>
                    </w:rPr>
                    <w:t>香港</w:t>
                  </w:r>
                  <w:r w:rsidRPr="0059562B">
                    <w:rPr>
                      <w:rFonts w:ascii="DINOT" w:eastAsiaTheme="minorEastAsia" w:hAnsi="DINOT" w:cs="DINOT"/>
                      <w:b/>
                      <w:bCs/>
                      <w:color w:val="FFFFFF" w:themeColor="background1"/>
                      <w:sz w:val="20"/>
                      <w:szCs w:val="20"/>
                      <w:lang w:eastAsia="zh-CN"/>
                    </w:rPr>
                    <w:t>国际机场</w:t>
                  </w:r>
                </w:p>
              </w:txbxContent>
            </v:textbox>
            <w10:wrap type="square"/>
          </v:shape>
        </w:pict>
      </w:r>
    </w:p>
    <w:p w14:paraId="7D498C79" w14:textId="05494308" w:rsidR="00284A0C" w:rsidRDefault="00284A0C">
      <w:pPr>
        <w:pStyle w:val="BodyText"/>
        <w:rPr>
          <w:sz w:val="20"/>
        </w:rPr>
      </w:pPr>
    </w:p>
    <w:p w14:paraId="3571E6A8" w14:textId="6BD7F0BC" w:rsidR="00284A0C" w:rsidRDefault="00284A0C">
      <w:pPr>
        <w:pStyle w:val="BodyText"/>
        <w:rPr>
          <w:sz w:val="20"/>
        </w:rPr>
      </w:pPr>
    </w:p>
    <w:p w14:paraId="4396E6C3" w14:textId="6D96E9B0" w:rsidR="00284A0C" w:rsidRDefault="00284A0C">
      <w:pPr>
        <w:pStyle w:val="BodyText"/>
        <w:rPr>
          <w:sz w:val="20"/>
        </w:rPr>
      </w:pPr>
    </w:p>
    <w:p w14:paraId="4B9D824C" w14:textId="306F54EC" w:rsidR="00284A0C" w:rsidRDefault="00284A0C">
      <w:pPr>
        <w:pStyle w:val="BodyText"/>
        <w:rPr>
          <w:sz w:val="20"/>
        </w:rPr>
      </w:pPr>
    </w:p>
    <w:p w14:paraId="30B3930E" w14:textId="0631E179" w:rsidR="00284A0C" w:rsidRDefault="00284A0C">
      <w:pPr>
        <w:pStyle w:val="BodyText"/>
        <w:rPr>
          <w:sz w:val="20"/>
        </w:rPr>
      </w:pPr>
    </w:p>
    <w:p w14:paraId="4305BCCD" w14:textId="336ACC7A" w:rsidR="00051572" w:rsidRDefault="00051572">
      <w:pPr>
        <w:pStyle w:val="BodyText"/>
        <w:rPr>
          <w:sz w:val="20"/>
        </w:rPr>
      </w:pPr>
    </w:p>
    <w:p w14:paraId="4E28E415" w14:textId="31C8CD1E" w:rsidR="00051572" w:rsidRDefault="00051572">
      <w:pPr>
        <w:pStyle w:val="BodyText"/>
        <w:rPr>
          <w:sz w:val="20"/>
        </w:rPr>
      </w:pPr>
    </w:p>
    <w:p w14:paraId="11C2CAC8" w14:textId="1EA75BCE" w:rsidR="00051572" w:rsidRDefault="00051572">
      <w:pPr>
        <w:pStyle w:val="BodyText"/>
        <w:rPr>
          <w:sz w:val="20"/>
        </w:rPr>
      </w:pPr>
    </w:p>
    <w:p w14:paraId="78EA0344" w14:textId="2C556719" w:rsidR="00051572" w:rsidRDefault="00051572">
      <w:pPr>
        <w:pStyle w:val="BodyText"/>
        <w:rPr>
          <w:sz w:val="20"/>
        </w:rPr>
      </w:pPr>
    </w:p>
    <w:p w14:paraId="448C32C7" w14:textId="4D217F2B" w:rsidR="00051572" w:rsidRDefault="00051572">
      <w:pPr>
        <w:pStyle w:val="BodyText"/>
        <w:rPr>
          <w:sz w:val="20"/>
        </w:rPr>
      </w:pPr>
    </w:p>
    <w:p w14:paraId="5184C57F" w14:textId="6AE0817C" w:rsidR="00051572" w:rsidRDefault="00051572">
      <w:pPr>
        <w:pStyle w:val="BodyText"/>
        <w:rPr>
          <w:sz w:val="20"/>
        </w:rPr>
      </w:pPr>
    </w:p>
    <w:p w14:paraId="6D9984BB" w14:textId="14EB6ECD" w:rsidR="00051572" w:rsidRDefault="00051572">
      <w:pPr>
        <w:pStyle w:val="BodyText"/>
        <w:rPr>
          <w:sz w:val="20"/>
        </w:rPr>
      </w:pPr>
    </w:p>
    <w:p w14:paraId="3585F3D8" w14:textId="77777777" w:rsidR="00051572" w:rsidRDefault="00051572">
      <w:pPr>
        <w:pStyle w:val="BodyText"/>
        <w:rPr>
          <w:sz w:val="20"/>
        </w:rPr>
      </w:pPr>
    </w:p>
    <w:p w14:paraId="6EE86D53" w14:textId="2E0D01F1" w:rsidR="00051572" w:rsidRDefault="00051572">
      <w:pPr>
        <w:pStyle w:val="BodyText"/>
        <w:rPr>
          <w:sz w:val="20"/>
        </w:rPr>
      </w:pPr>
    </w:p>
    <w:p w14:paraId="65B6EA68" w14:textId="19A90D72" w:rsidR="00051572" w:rsidRDefault="00051572">
      <w:pPr>
        <w:pStyle w:val="BodyText"/>
        <w:rPr>
          <w:sz w:val="20"/>
        </w:rPr>
      </w:pPr>
    </w:p>
    <w:p w14:paraId="354B8F4B" w14:textId="77522295" w:rsidR="00051572" w:rsidRDefault="00051572">
      <w:pPr>
        <w:pStyle w:val="BodyText"/>
        <w:rPr>
          <w:sz w:val="20"/>
        </w:rPr>
      </w:pPr>
    </w:p>
    <w:p w14:paraId="2EC4FF39" w14:textId="6483DFBF" w:rsidR="00051572" w:rsidRDefault="00051572">
      <w:pPr>
        <w:pStyle w:val="BodyText"/>
        <w:rPr>
          <w:sz w:val="20"/>
        </w:rPr>
      </w:pPr>
    </w:p>
    <w:p w14:paraId="567FF26A" w14:textId="77777777" w:rsidR="00051572" w:rsidRDefault="00051572">
      <w:pPr>
        <w:pStyle w:val="BodyText"/>
        <w:rPr>
          <w:sz w:val="20"/>
        </w:rPr>
      </w:pPr>
    </w:p>
    <w:p w14:paraId="0583BC01" w14:textId="77777777" w:rsidR="00051572" w:rsidRDefault="00051572">
      <w:pPr>
        <w:pStyle w:val="BodyText"/>
        <w:rPr>
          <w:sz w:val="20"/>
        </w:rPr>
      </w:pPr>
    </w:p>
    <w:p w14:paraId="29D030A1" w14:textId="434F4A56" w:rsidR="00051572" w:rsidRDefault="00051572">
      <w:pPr>
        <w:pStyle w:val="BodyText"/>
        <w:spacing w:before="7"/>
        <w:rPr>
          <w:sz w:val="11"/>
        </w:rPr>
      </w:pPr>
    </w:p>
    <w:p w14:paraId="32E66828" w14:textId="3F06E528" w:rsidR="00051572" w:rsidRDefault="00051572">
      <w:pPr>
        <w:pStyle w:val="BodyText"/>
        <w:rPr>
          <w:sz w:val="20"/>
        </w:rPr>
      </w:pPr>
    </w:p>
    <w:p w14:paraId="4C368DF0" w14:textId="260F4602" w:rsidR="00051572" w:rsidRDefault="00051572">
      <w:pPr>
        <w:pStyle w:val="BodyText"/>
        <w:rPr>
          <w:sz w:val="20"/>
        </w:rPr>
      </w:pPr>
    </w:p>
    <w:p w14:paraId="63F00DFF" w14:textId="45E40C79" w:rsidR="00051572" w:rsidRDefault="00051572">
      <w:pPr>
        <w:pStyle w:val="BodyText"/>
        <w:rPr>
          <w:sz w:val="20"/>
        </w:rPr>
      </w:pPr>
    </w:p>
    <w:p w14:paraId="77808392" w14:textId="2BBB71E4" w:rsidR="00051572" w:rsidRDefault="00051572">
      <w:pPr>
        <w:pStyle w:val="BodyText"/>
        <w:rPr>
          <w:sz w:val="20"/>
        </w:rPr>
      </w:pPr>
    </w:p>
    <w:p w14:paraId="1844807C" w14:textId="586D3EA5" w:rsidR="00051572" w:rsidRDefault="00051572">
      <w:pPr>
        <w:pStyle w:val="BodyText"/>
        <w:rPr>
          <w:sz w:val="20"/>
        </w:rPr>
      </w:pPr>
    </w:p>
    <w:p w14:paraId="1701E60C" w14:textId="5C5EB181" w:rsidR="00051572" w:rsidRDefault="003B6C63">
      <w:pPr>
        <w:pStyle w:val="BodyText"/>
        <w:spacing w:before="4"/>
        <w:rPr>
          <w:sz w:val="29"/>
        </w:rPr>
      </w:pPr>
      <w:r>
        <w:rPr>
          <w:rFonts w:ascii="Arial" w:eastAsia="Microsoft YaHei" w:hAnsi="Arial" w:cs="Arial"/>
          <w:b/>
          <w:bCs/>
          <w:noProof/>
          <w:color w:val="201F1E"/>
        </w:rPr>
        <w:pict w14:anchorId="165A6DAE">
          <v:group id="_x0000_s1228" style="position:absolute;margin-left:536.9pt;margin-top:3.1pt;width:613.35pt;height:271.65pt;z-index:251701248" coordorigin="11138,9892" coordsize="12267,5433">
            <v:shape id="_x0000_s1216" type="#_x0000_t202" style="position:absolute;left:11138;top:9980;width:5953;height:513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216">
                <w:txbxContent>
                  <w:p w14:paraId="5626BEE5" w14:textId="65386049" w:rsidR="00284A0C" w:rsidRPr="00107597" w:rsidRDefault="00284A0C" w:rsidP="00107597">
                    <w:pPr>
                      <w:spacing w:line="276" w:lineRule="auto"/>
                      <w:contextualSpacing/>
                      <w:jc w:val="both"/>
                      <w:rPr>
                        <w:rFonts w:ascii="Arial" w:eastAsia="Microsoft YaHei" w:hAnsi="Arial" w:cs="Arial"/>
                        <w:color w:val="201F1E"/>
                        <w:sz w:val="24"/>
                        <w:szCs w:val="24"/>
                        <w:lang w:eastAsia="zh-CN"/>
                      </w:rPr>
                    </w:pPr>
                    <w:r w:rsidRPr="00107597">
                      <w:rPr>
                        <w:rFonts w:ascii="Arial" w:eastAsia="Microsoft YaHei" w:hAnsi="Arial" w:cs="Arial"/>
                        <w:b/>
                        <w:bCs/>
                        <w:color w:val="201F1E"/>
                        <w:sz w:val="24"/>
                        <w:szCs w:val="24"/>
                        <w:lang w:eastAsia="zh-CN"/>
                      </w:rPr>
                      <w:t>英国品牌卓舒</w:t>
                    </w:r>
                    <w:r w:rsidR="00E46491" w:rsidRPr="00107597">
                      <w:rPr>
                        <w:rFonts w:ascii="Arial" w:eastAsia="Microsoft YaHei" w:hAnsi="Arial" w:cs="Arial" w:hint="eastAsia"/>
                        <w:b/>
                        <w:bCs/>
                        <w:color w:val="201F1E"/>
                        <w:sz w:val="24"/>
                        <w:szCs w:val="24"/>
                        <w:lang w:eastAsia="zh-CN"/>
                      </w:rPr>
                      <w:t xml:space="preserve"> </w:t>
                    </w:r>
                    <w:proofErr w:type="spellStart"/>
                    <w:r w:rsidRPr="00107597">
                      <w:rPr>
                        <w:rFonts w:ascii="Arial" w:eastAsia="Microsoft YaHei" w:hAnsi="Arial" w:cs="Arial"/>
                        <w:b/>
                        <w:bCs/>
                        <w:color w:val="201F1E"/>
                        <w:sz w:val="24"/>
                        <w:szCs w:val="24"/>
                        <w:lang w:eastAsia="zh-CN"/>
                      </w:rPr>
                      <w:t>Zoeftig</w:t>
                    </w:r>
                    <w:proofErr w:type="spellEnd"/>
                    <w:r w:rsidR="00E46491" w:rsidRPr="00107597">
                      <w:rPr>
                        <w:rFonts w:ascii="Arial" w:eastAsia="Microsoft YaHei" w:hAnsi="Arial" w:cs="Arial"/>
                        <w:b/>
                        <w:bCs/>
                        <w:color w:val="201F1E"/>
                        <w:sz w:val="24"/>
                        <w:szCs w:val="24"/>
                        <w:lang w:eastAsia="zh-CN"/>
                      </w:rPr>
                      <w:t xml:space="preserve"> </w:t>
                    </w:r>
                    <w:r w:rsidRPr="00107597">
                      <w:rPr>
                        <w:rFonts w:ascii="Arial" w:eastAsia="Microsoft YaHei" w:hAnsi="Arial" w:cs="Arial"/>
                        <w:color w:val="201F1E"/>
                        <w:sz w:val="24"/>
                        <w:szCs w:val="24"/>
                        <w:lang w:eastAsia="zh-CN"/>
                      </w:rPr>
                      <w:t>是一家专注从事机场航站楼座椅系统设计、研发的全球化公司，也是</w:t>
                    </w:r>
                    <w:r w:rsidRPr="00107597">
                      <w:rPr>
                        <w:rFonts w:ascii="Arial" w:eastAsia="Microsoft YaHei" w:hAnsi="Arial" w:cs="Arial"/>
                        <w:color w:val="201F1E"/>
                        <w:sz w:val="24"/>
                        <w:szCs w:val="24"/>
                        <w:shd w:val="clear" w:color="auto" w:fill="FFFFFF"/>
                        <w:lang w:eastAsia="zh-CN"/>
                      </w:rPr>
                      <w:t>坚持以设计为先导，走自主设计开发路线的少数企业之一</w:t>
                    </w:r>
                    <w:r w:rsidRPr="00107597">
                      <w:rPr>
                        <w:rFonts w:ascii="Arial" w:eastAsia="Microsoft YaHei" w:hAnsi="Arial" w:cs="Arial"/>
                        <w:color w:val="201F1E"/>
                        <w:sz w:val="24"/>
                        <w:szCs w:val="24"/>
                        <w:lang w:eastAsia="zh-CN"/>
                      </w:rPr>
                      <w:t>。自</w:t>
                    </w:r>
                    <w:r w:rsidRPr="00107597">
                      <w:rPr>
                        <w:rFonts w:ascii="Arial" w:eastAsia="Microsoft YaHei" w:hAnsi="Arial" w:cs="Arial"/>
                        <w:color w:val="201F1E"/>
                        <w:sz w:val="24"/>
                        <w:szCs w:val="24"/>
                        <w:lang w:eastAsia="zh-CN"/>
                      </w:rPr>
                      <w:t>1969</w:t>
                    </w:r>
                    <w:r w:rsidRPr="00107597">
                      <w:rPr>
                        <w:rFonts w:ascii="Arial" w:eastAsia="Microsoft YaHei" w:hAnsi="Arial" w:cs="Arial"/>
                        <w:color w:val="201F1E"/>
                        <w:sz w:val="24"/>
                        <w:szCs w:val="24"/>
                        <w:lang w:eastAsia="zh-CN"/>
                      </w:rPr>
                      <w:t>年以来，</w:t>
                    </w:r>
                    <w:proofErr w:type="spellStart"/>
                    <w:r w:rsidRPr="00107597">
                      <w:rPr>
                        <w:rFonts w:ascii="Arial" w:eastAsia="Microsoft YaHei" w:hAnsi="Arial" w:cs="Arial"/>
                        <w:color w:val="201F1E"/>
                        <w:sz w:val="24"/>
                        <w:szCs w:val="24"/>
                        <w:lang w:eastAsia="zh-CN"/>
                      </w:rPr>
                      <w:t>Zoeftig</w:t>
                    </w:r>
                    <w:proofErr w:type="spellEnd"/>
                    <w:r w:rsidRPr="00107597">
                      <w:rPr>
                        <w:rFonts w:ascii="Arial" w:eastAsia="Microsoft YaHei" w:hAnsi="Arial" w:cs="Arial"/>
                        <w:color w:val="201F1E"/>
                        <w:sz w:val="24"/>
                        <w:szCs w:val="24"/>
                        <w:lang w:eastAsia="zh-CN"/>
                      </w:rPr>
                      <w:t>以其创新和设计领先的方式而闻名，并一直推动很多行业创新性的发展。我们一次又一次地推出具有开创性的产品，这些产品设计参数经过测验后，在质量、性能和耐用性方面达到了新的基准。</w:t>
                    </w:r>
                  </w:p>
                  <w:p w14:paraId="3ED2B6DF" w14:textId="77777777" w:rsidR="00E46491" w:rsidRPr="00107597" w:rsidRDefault="00E46491" w:rsidP="00107597">
                    <w:pPr>
                      <w:spacing w:line="276" w:lineRule="auto"/>
                      <w:contextualSpacing/>
                      <w:jc w:val="both"/>
                      <w:rPr>
                        <w:rFonts w:ascii="Arial" w:eastAsia="Microsoft YaHei" w:hAnsi="Arial" w:cs="Arial"/>
                        <w:color w:val="201F1E"/>
                        <w:sz w:val="24"/>
                        <w:szCs w:val="24"/>
                        <w:lang w:eastAsia="zh-CN"/>
                      </w:rPr>
                    </w:pPr>
                  </w:p>
                  <w:p w14:paraId="64290B0F" w14:textId="4E2B2544" w:rsidR="00284A0C" w:rsidRPr="00107597" w:rsidRDefault="00E46491" w:rsidP="00107597">
                    <w:pPr>
                      <w:jc w:val="both"/>
                      <w:rPr>
                        <w:sz w:val="24"/>
                        <w:szCs w:val="24"/>
                        <w:lang w:eastAsia="zh-CN"/>
                      </w:rPr>
                    </w:pPr>
                    <w:proofErr w:type="spellStart"/>
                    <w:r w:rsidRPr="00107597">
                      <w:rPr>
                        <w:rFonts w:ascii="Arial" w:eastAsia="Microsoft YaHei" w:hAnsi="Arial" w:cs="Arial"/>
                        <w:color w:val="201F1E"/>
                        <w:sz w:val="24"/>
                        <w:szCs w:val="24"/>
                        <w:lang w:eastAsia="zh-CN"/>
                      </w:rPr>
                      <w:t>Zoeftig</w:t>
                    </w:r>
                    <w:proofErr w:type="spellEnd"/>
                    <w:r w:rsidRPr="00107597">
                      <w:rPr>
                        <w:rFonts w:ascii="Arial" w:eastAsia="Microsoft YaHei" w:hAnsi="Arial" w:cs="Arial"/>
                        <w:color w:val="201F1E"/>
                        <w:sz w:val="24"/>
                        <w:szCs w:val="24"/>
                        <w:lang w:eastAsia="zh-CN"/>
                      </w:rPr>
                      <w:t xml:space="preserve"> </w:t>
                    </w:r>
                    <w:r w:rsidRPr="00107597">
                      <w:rPr>
                        <w:rFonts w:ascii="Arial" w:eastAsia="Microsoft YaHei" w:hAnsi="Arial" w:cs="Arial"/>
                        <w:color w:val="201F1E"/>
                        <w:sz w:val="24"/>
                        <w:szCs w:val="24"/>
                        <w:shd w:val="clear" w:color="auto" w:fill="FFFFFF"/>
                        <w:lang w:eastAsia="zh-CN"/>
                      </w:rPr>
                      <w:t>一直处于机场座椅设计的最前沿，</w:t>
                    </w:r>
                  </w:p>
                </w:txbxContent>
              </v:textbox>
            </v:shape>
            <v:shape id="_x0000_s1218" type="#_x0000_t202" style="position:absolute;left:17452;top:9892;width:5953;height:5433;visibility:visible;mso-wrap-distance-left:9pt;mso-wrap-distance-top:3.6pt;mso-wrap-distance-right:9pt;mso-wrap-distance-bottom:3.6pt;mso-position-horizontal-relative:text;mso-position-vertical-relative:text;mso-width-relative:margin;mso-height-relative:margin;v-text-anchor:top" stroked="f">
              <v:textbox style="mso-next-textbox:#_x0000_s1218">
                <w:txbxContent>
                  <w:p w14:paraId="5285ACC2" w14:textId="684190BF" w:rsidR="00284A0C" w:rsidRPr="00107597" w:rsidRDefault="00107597" w:rsidP="00284A0C">
                    <w:pPr>
                      <w:pStyle w:val="BodyText"/>
                      <w:spacing w:before="101" w:line="276" w:lineRule="auto"/>
                      <w:ind w:right="-24"/>
                      <w:contextualSpacing/>
                      <w:jc w:val="both"/>
                      <w:rPr>
                        <w:rFonts w:ascii="Arial" w:hAnsi="Arial" w:cs="Arial"/>
                        <w:sz w:val="24"/>
                        <w:szCs w:val="24"/>
                        <w:lang w:eastAsia="zh-CN"/>
                      </w:rPr>
                    </w:pPr>
                    <w:r w:rsidRPr="00107597">
                      <w:rPr>
                        <w:rFonts w:ascii="Arial" w:eastAsia="Microsoft YaHei" w:hAnsi="Arial" w:cs="Arial"/>
                        <w:color w:val="201F1E"/>
                        <w:sz w:val="24"/>
                        <w:szCs w:val="24"/>
                        <w:shd w:val="clear" w:color="auto" w:fill="FFFFFF"/>
                        <w:lang w:eastAsia="zh-CN"/>
                      </w:rPr>
                      <w:t>为世界各大洲的主要机场候机楼提供服务。我们</w:t>
                    </w:r>
                    <w:r w:rsidRPr="00107597">
                      <w:rPr>
                        <w:rFonts w:ascii="Arial" w:eastAsia="Microsoft YaHei" w:hAnsi="Arial" w:cs="Arial"/>
                        <w:color w:val="201F1E"/>
                        <w:sz w:val="24"/>
                        <w:szCs w:val="24"/>
                        <w:lang w:eastAsia="zh-CN"/>
                      </w:rPr>
                      <w:t>根据多</w:t>
                    </w:r>
                    <w:r w:rsidR="00284A0C" w:rsidRPr="00107597">
                      <w:rPr>
                        <w:rFonts w:ascii="Arial" w:eastAsia="Microsoft YaHei" w:hAnsi="Arial" w:cs="Arial"/>
                        <w:color w:val="201F1E"/>
                        <w:sz w:val="24"/>
                        <w:szCs w:val="24"/>
                        <w:lang w:eastAsia="zh-CN"/>
                      </w:rPr>
                      <w:t>年全球市场经验，持续获取客户反馈，不断提升用户体验感，多样化地开发产品。为全球机场提供不同材质和款式的座椅选择，并为客户提供量身定制的解决方案，</w:t>
                    </w:r>
                    <w:proofErr w:type="spellStart"/>
                    <w:r w:rsidR="00284A0C" w:rsidRPr="00107597">
                      <w:rPr>
                        <w:rFonts w:ascii="Arial" w:eastAsia="Microsoft YaHei" w:hAnsi="Arial" w:cs="Arial"/>
                        <w:color w:val="201F1E"/>
                        <w:sz w:val="24"/>
                        <w:szCs w:val="24"/>
                        <w:lang w:eastAsia="zh-CN"/>
                      </w:rPr>
                      <w:t>Zoeftig</w:t>
                    </w:r>
                    <w:proofErr w:type="spellEnd"/>
                    <w:r w:rsidR="00284A0C" w:rsidRPr="00107597">
                      <w:rPr>
                        <w:rFonts w:ascii="Arial" w:eastAsia="Microsoft YaHei" w:hAnsi="Arial" w:cs="Arial"/>
                        <w:color w:val="201F1E"/>
                        <w:sz w:val="24"/>
                        <w:szCs w:val="24"/>
                        <w:lang w:eastAsia="zh-CN"/>
                      </w:rPr>
                      <w:t xml:space="preserve"> </w:t>
                    </w:r>
                    <w:r w:rsidR="00284A0C" w:rsidRPr="00107597">
                      <w:rPr>
                        <w:rFonts w:ascii="Arial" w:eastAsia="Microsoft YaHei" w:hAnsi="Arial" w:cs="Arial"/>
                        <w:color w:val="201F1E"/>
                        <w:sz w:val="24"/>
                        <w:szCs w:val="24"/>
                        <w:lang w:eastAsia="zh-CN"/>
                      </w:rPr>
                      <w:t>以专业先进、优质的服务在行业内成就品牌口碑，受到客户及专家的广泛好评，并跻身世界顶级机场座椅公司之列。作为大兴机场的座椅中标品牌，其优异的品质和先进的环保理念符合未来国际机场对于高水平机场建设的要求。</w:t>
                    </w:r>
                  </w:p>
                  <w:p w14:paraId="6D41713B" w14:textId="77777777" w:rsidR="00284A0C" w:rsidRPr="00284A0C" w:rsidRDefault="00284A0C" w:rsidP="00284A0C">
                    <w:pPr>
                      <w:rPr>
                        <w:lang w:eastAsia="zh-CN"/>
                      </w:rPr>
                    </w:pPr>
                  </w:p>
                </w:txbxContent>
              </v:textbox>
            </v:shape>
          </v:group>
        </w:pict>
      </w:r>
    </w:p>
    <w:p w14:paraId="299EE502" w14:textId="77777777" w:rsidR="00051572" w:rsidRDefault="00051572">
      <w:pPr>
        <w:pStyle w:val="BodyText"/>
        <w:spacing w:before="7"/>
        <w:rPr>
          <w:sz w:val="16"/>
        </w:rPr>
      </w:pPr>
    </w:p>
    <w:p w14:paraId="1889BF25" w14:textId="77777777"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1E08FC37" w14:textId="692EAC88"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4D5C8C57" w14:textId="486E1F15"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52C6ECDC" w14:textId="77777777"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3496D6A7" w14:textId="77777777"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66E7FA66" w14:textId="77777777"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386AB861" w14:textId="77777777"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621DC286" w14:textId="7923C7D2"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19D17EAE" w14:textId="37675546"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2C98BCCC" w14:textId="77777777"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p w14:paraId="76B33565" w14:textId="77777777" w:rsidR="00284A0C" w:rsidRDefault="00284A0C" w:rsidP="00673C04">
      <w:pPr>
        <w:pStyle w:val="NormalWeb"/>
        <w:shd w:val="clear" w:color="auto" w:fill="FFFFFF"/>
        <w:spacing w:line="276" w:lineRule="auto"/>
        <w:ind w:left="12242" w:right="127" w:firstLine="720"/>
        <w:contextualSpacing/>
        <w:rPr>
          <w:rFonts w:ascii="Arial" w:eastAsia="Microsoft YaHei" w:hAnsi="Arial" w:cs="Arial"/>
          <w:b/>
          <w:bCs/>
          <w:color w:val="201F1E"/>
        </w:rPr>
      </w:pPr>
    </w:p>
    <w:sectPr w:rsidR="00284A0C" w:rsidSect="00673C04">
      <w:pgSz w:w="23820" w:h="15820" w:orient="landscape"/>
      <w:pgMar w:top="1000" w:right="880" w:bottom="280" w:left="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9BABB" w14:textId="77777777" w:rsidR="007B5CBC" w:rsidRDefault="007B5CBC" w:rsidP="00554FA7">
      <w:r>
        <w:separator/>
      </w:r>
    </w:p>
  </w:endnote>
  <w:endnote w:type="continuationSeparator" w:id="0">
    <w:p w14:paraId="71C1F170" w14:textId="77777777" w:rsidR="007B5CBC" w:rsidRDefault="007B5CBC" w:rsidP="0055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INOT">
    <w:panose1 w:val="020B0504020101020102"/>
    <w:charset w:val="00"/>
    <w:family w:val="swiss"/>
    <w:notTrueType/>
    <w:pitch w:val="variable"/>
    <w:sig w:usb0="800000AF" w:usb1="4000207B" w:usb2="00000008" w:usb3="00000000" w:csb0="00000001"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6FD42" w14:textId="77777777" w:rsidR="007B5CBC" w:rsidRDefault="007B5CBC" w:rsidP="00554FA7">
      <w:r>
        <w:separator/>
      </w:r>
    </w:p>
  </w:footnote>
  <w:footnote w:type="continuationSeparator" w:id="0">
    <w:p w14:paraId="57CCF252" w14:textId="77777777" w:rsidR="007B5CBC" w:rsidRDefault="007B5CBC" w:rsidP="00554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01DB6"/>
    <w:multiLevelType w:val="hybridMultilevel"/>
    <w:tmpl w:val="02664952"/>
    <w:lvl w:ilvl="0" w:tplc="37341A6E">
      <w:numFmt w:val="bullet"/>
      <w:lvlText w:val="•"/>
      <w:lvlJc w:val="left"/>
      <w:pPr>
        <w:ind w:left="12525" w:hanging="122"/>
      </w:pPr>
      <w:rPr>
        <w:rFonts w:ascii="Tahoma" w:eastAsia="Tahoma" w:hAnsi="Tahoma" w:cs="Tahoma" w:hint="default"/>
        <w:w w:val="124"/>
        <w:sz w:val="15"/>
        <w:szCs w:val="15"/>
        <w:lang w:val="en-GB" w:eastAsia="en-US" w:bidi="ar-SA"/>
      </w:rPr>
    </w:lvl>
    <w:lvl w:ilvl="1" w:tplc="3280D18E">
      <w:numFmt w:val="bullet"/>
      <w:lvlText w:val="•"/>
      <w:lvlJc w:val="left"/>
      <w:pPr>
        <w:ind w:left="12996" w:hanging="122"/>
      </w:pPr>
      <w:rPr>
        <w:rFonts w:hint="default"/>
        <w:lang w:val="en-GB" w:eastAsia="en-US" w:bidi="ar-SA"/>
      </w:rPr>
    </w:lvl>
    <w:lvl w:ilvl="2" w:tplc="B0183858">
      <w:numFmt w:val="bullet"/>
      <w:lvlText w:val="•"/>
      <w:lvlJc w:val="left"/>
      <w:pPr>
        <w:ind w:left="13473" w:hanging="122"/>
      </w:pPr>
      <w:rPr>
        <w:rFonts w:hint="default"/>
        <w:lang w:val="en-GB" w:eastAsia="en-US" w:bidi="ar-SA"/>
      </w:rPr>
    </w:lvl>
    <w:lvl w:ilvl="3" w:tplc="FD485928">
      <w:numFmt w:val="bullet"/>
      <w:lvlText w:val="•"/>
      <w:lvlJc w:val="left"/>
      <w:pPr>
        <w:ind w:left="13949" w:hanging="122"/>
      </w:pPr>
      <w:rPr>
        <w:rFonts w:hint="default"/>
        <w:lang w:val="en-GB" w:eastAsia="en-US" w:bidi="ar-SA"/>
      </w:rPr>
    </w:lvl>
    <w:lvl w:ilvl="4" w:tplc="EEB2E194">
      <w:numFmt w:val="bullet"/>
      <w:lvlText w:val="•"/>
      <w:lvlJc w:val="left"/>
      <w:pPr>
        <w:ind w:left="14426" w:hanging="122"/>
      </w:pPr>
      <w:rPr>
        <w:rFonts w:hint="default"/>
        <w:lang w:val="en-GB" w:eastAsia="en-US" w:bidi="ar-SA"/>
      </w:rPr>
    </w:lvl>
    <w:lvl w:ilvl="5" w:tplc="722A272A">
      <w:numFmt w:val="bullet"/>
      <w:lvlText w:val="•"/>
      <w:lvlJc w:val="left"/>
      <w:pPr>
        <w:ind w:left="14902" w:hanging="122"/>
      </w:pPr>
      <w:rPr>
        <w:rFonts w:hint="default"/>
        <w:lang w:val="en-GB" w:eastAsia="en-US" w:bidi="ar-SA"/>
      </w:rPr>
    </w:lvl>
    <w:lvl w:ilvl="6" w:tplc="FDB6C812">
      <w:numFmt w:val="bullet"/>
      <w:lvlText w:val="•"/>
      <w:lvlJc w:val="left"/>
      <w:pPr>
        <w:ind w:left="15379" w:hanging="122"/>
      </w:pPr>
      <w:rPr>
        <w:rFonts w:hint="default"/>
        <w:lang w:val="en-GB" w:eastAsia="en-US" w:bidi="ar-SA"/>
      </w:rPr>
    </w:lvl>
    <w:lvl w:ilvl="7" w:tplc="EE9A1E76">
      <w:numFmt w:val="bullet"/>
      <w:lvlText w:val="•"/>
      <w:lvlJc w:val="left"/>
      <w:pPr>
        <w:ind w:left="15855" w:hanging="122"/>
      </w:pPr>
      <w:rPr>
        <w:rFonts w:hint="default"/>
        <w:lang w:val="en-GB" w:eastAsia="en-US" w:bidi="ar-SA"/>
      </w:rPr>
    </w:lvl>
    <w:lvl w:ilvl="8" w:tplc="D9CAC3A2">
      <w:numFmt w:val="bullet"/>
      <w:lvlText w:val="•"/>
      <w:lvlJc w:val="left"/>
      <w:pPr>
        <w:ind w:left="16332" w:hanging="122"/>
      </w:pPr>
      <w:rPr>
        <w:rFonts w:hint="default"/>
        <w:lang w:val="en-GB" w:eastAsia="en-US" w:bidi="ar-SA"/>
      </w:rPr>
    </w:lvl>
  </w:abstractNum>
  <w:abstractNum w:abstractNumId="1" w15:restartNumberingAfterBreak="0">
    <w:nsid w:val="467A7BB0"/>
    <w:multiLevelType w:val="hybridMultilevel"/>
    <w:tmpl w:val="C3EA9BB8"/>
    <w:lvl w:ilvl="0" w:tplc="92C89C3E">
      <w:numFmt w:val="bullet"/>
      <w:lvlText w:val="•"/>
      <w:lvlJc w:val="left"/>
      <w:pPr>
        <w:ind w:left="303" w:hanging="122"/>
      </w:pPr>
      <w:rPr>
        <w:rFonts w:ascii="Tahoma" w:eastAsia="Tahoma" w:hAnsi="Tahoma" w:cs="Tahoma" w:hint="default"/>
        <w:w w:val="124"/>
        <w:sz w:val="15"/>
        <w:szCs w:val="15"/>
        <w:lang w:val="en-GB" w:eastAsia="en-US" w:bidi="ar-SA"/>
      </w:rPr>
    </w:lvl>
    <w:lvl w:ilvl="1" w:tplc="86CCEA0C">
      <w:numFmt w:val="bullet"/>
      <w:lvlText w:val="•"/>
      <w:lvlJc w:val="left"/>
      <w:pPr>
        <w:ind w:left="790" w:hanging="122"/>
      </w:pPr>
      <w:rPr>
        <w:rFonts w:hint="default"/>
        <w:lang w:val="en-GB" w:eastAsia="en-US" w:bidi="ar-SA"/>
      </w:rPr>
    </w:lvl>
    <w:lvl w:ilvl="2" w:tplc="4CE20882">
      <w:numFmt w:val="bullet"/>
      <w:lvlText w:val="•"/>
      <w:lvlJc w:val="left"/>
      <w:pPr>
        <w:ind w:left="1281" w:hanging="122"/>
      </w:pPr>
      <w:rPr>
        <w:rFonts w:hint="default"/>
        <w:lang w:val="en-GB" w:eastAsia="en-US" w:bidi="ar-SA"/>
      </w:rPr>
    </w:lvl>
    <w:lvl w:ilvl="3" w:tplc="D4CE807C">
      <w:numFmt w:val="bullet"/>
      <w:lvlText w:val="•"/>
      <w:lvlJc w:val="left"/>
      <w:pPr>
        <w:ind w:left="1771" w:hanging="122"/>
      </w:pPr>
      <w:rPr>
        <w:rFonts w:hint="default"/>
        <w:lang w:val="en-GB" w:eastAsia="en-US" w:bidi="ar-SA"/>
      </w:rPr>
    </w:lvl>
    <w:lvl w:ilvl="4" w:tplc="90A822EE">
      <w:numFmt w:val="bullet"/>
      <w:lvlText w:val="•"/>
      <w:lvlJc w:val="left"/>
      <w:pPr>
        <w:ind w:left="2262" w:hanging="122"/>
      </w:pPr>
      <w:rPr>
        <w:rFonts w:hint="default"/>
        <w:lang w:val="en-GB" w:eastAsia="en-US" w:bidi="ar-SA"/>
      </w:rPr>
    </w:lvl>
    <w:lvl w:ilvl="5" w:tplc="51021F00">
      <w:numFmt w:val="bullet"/>
      <w:lvlText w:val="•"/>
      <w:lvlJc w:val="left"/>
      <w:pPr>
        <w:ind w:left="2752" w:hanging="122"/>
      </w:pPr>
      <w:rPr>
        <w:rFonts w:hint="default"/>
        <w:lang w:val="en-GB" w:eastAsia="en-US" w:bidi="ar-SA"/>
      </w:rPr>
    </w:lvl>
    <w:lvl w:ilvl="6" w:tplc="BD8AC7CE">
      <w:numFmt w:val="bullet"/>
      <w:lvlText w:val="•"/>
      <w:lvlJc w:val="left"/>
      <w:pPr>
        <w:ind w:left="3243" w:hanging="122"/>
      </w:pPr>
      <w:rPr>
        <w:rFonts w:hint="default"/>
        <w:lang w:val="en-GB" w:eastAsia="en-US" w:bidi="ar-SA"/>
      </w:rPr>
    </w:lvl>
    <w:lvl w:ilvl="7" w:tplc="CF44FF2E">
      <w:numFmt w:val="bullet"/>
      <w:lvlText w:val="•"/>
      <w:lvlJc w:val="left"/>
      <w:pPr>
        <w:ind w:left="3734" w:hanging="122"/>
      </w:pPr>
      <w:rPr>
        <w:rFonts w:hint="default"/>
        <w:lang w:val="en-GB" w:eastAsia="en-US" w:bidi="ar-SA"/>
      </w:rPr>
    </w:lvl>
    <w:lvl w:ilvl="8" w:tplc="32BC9D12">
      <w:numFmt w:val="bullet"/>
      <w:lvlText w:val="•"/>
      <w:lvlJc w:val="left"/>
      <w:pPr>
        <w:ind w:left="4224" w:hanging="122"/>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051572"/>
    <w:rsid w:val="00051572"/>
    <w:rsid w:val="00107597"/>
    <w:rsid w:val="00284A0C"/>
    <w:rsid w:val="00317D1D"/>
    <w:rsid w:val="003A11C0"/>
    <w:rsid w:val="003B6C63"/>
    <w:rsid w:val="00554FA7"/>
    <w:rsid w:val="0059562B"/>
    <w:rsid w:val="00673C04"/>
    <w:rsid w:val="006F0462"/>
    <w:rsid w:val="007B5CBC"/>
    <w:rsid w:val="00B02002"/>
    <w:rsid w:val="00DF448B"/>
    <w:rsid w:val="00E46491"/>
    <w:rsid w:val="00FC5E2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229" style="mso-width-percent:400;mso-height-percent:200;mso-width-relative:margin;mso-height-relative:margin" fill="f" fillcolor="white">
      <v:fill color="white" on="f"/>
      <v:textbox style="mso-fit-shape-to-text:t"/>
    </o:shapedefaults>
    <o:shapelayout v:ext="edit">
      <o:idmap v:ext="edit" data="1"/>
    </o:shapelayout>
  </w:shapeDefaults>
  <w:decimalSymbol w:val="."/>
  <w:listSeparator w:val=","/>
  <w14:docId w14:val="41EF282D"/>
  <w15:docId w15:val="{43A2E6E1-41B0-4745-842E-55FBF7631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rPr>
  </w:style>
  <w:style w:type="paragraph" w:styleId="Heading1">
    <w:name w:val="heading 1"/>
    <w:basedOn w:val="Normal"/>
    <w:uiPriority w:val="9"/>
    <w:qFormat/>
    <w:pPr>
      <w:spacing w:before="97"/>
      <w:ind w:left="620"/>
      <w:outlineLvl w:val="0"/>
    </w:pPr>
    <w:rPr>
      <w:sz w:val="29"/>
      <w:szCs w:val="29"/>
    </w:rPr>
  </w:style>
  <w:style w:type="paragraph" w:styleId="Heading2">
    <w:name w:val="heading 2"/>
    <w:basedOn w:val="Normal"/>
    <w:uiPriority w:val="9"/>
    <w:unhideWhenUsed/>
    <w:qFormat/>
    <w:pPr>
      <w:spacing w:before="272"/>
      <w:ind w:left="566"/>
      <w:outlineLvl w:val="1"/>
    </w:pPr>
    <w:rPr>
      <w:sz w:val="28"/>
      <w:szCs w:val="28"/>
    </w:rPr>
  </w:style>
  <w:style w:type="paragraph" w:styleId="Heading3">
    <w:name w:val="heading 3"/>
    <w:basedOn w:val="Normal"/>
    <w:uiPriority w:val="9"/>
    <w:unhideWhenUsed/>
    <w:qFormat/>
    <w:pPr>
      <w:ind w:left="620"/>
      <w:outlineLvl w:val="2"/>
    </w:pPr>
    <w:rPr>
      <w:sz w:val="20"/>
      <w:szCs w:val="20"/>
    </w:rPr>
  </w:style>
  <w:style w:type="paragraph" w:styleId="Heading4">
    <w:name w:val="heading 4"/>
    <w:basedOn w:val="Normal"/>
    <w:uiPriority w:val="9"/>
    <w:unhideWhenUsed/>
    <w:qFormat/>
    <w:pPr>
      <w:spacing w:before="40"/>
      <w:ind w:left="620"/>
      <w:outlineLvl w:val="3"/>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5"/>
      <w:szCs w:val="15"/>
    </w:rPr>
  </w:style>
  <w:style w:type="paragraph" w:styleId="ListParagraph">
    <w:name w:val="List Paragraph"/>
    <w:basedOn w:val="Normal"/>
    <w:uiPriority w:val="1"/>
    <w:qFormat/>
    <w:pPr>
      <w:spacing w:before="98"/>
      <w:ind w:left="309"/>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73C04"/>
    <w:pPr>
      <w:widowControl/>
      <w:autoSpaceDE/>
      <w:autoSpaceDN/>
    </w:pPr>
    <w:rPr>
      <w:rFonts w:ascii="Calibri" w:eastAsiaTheme="minorEastAsia" w:hAnsi="Calibri" w:cs="Calibri"/>
      <w:lang w:val="en-SG" w:eastAsia="zh-CN"/>
    </w:rPr>
  </w:style>
  <w:style w:type="paragraph" w:styleId="Header">
    <w:name w:val="header"/>
    <w:basedOn w:val="Normal"/>
    <w:link w:val="HeaderChar"/>
    <w:uiPriority w:val="99"/>
    <w:unhideWhenUsed/>
    <w:rsid w:val="00554FA7"/>
    <w:pPr>
      <w:tabs>
        <w:tab w:val="center" w:pos="4513"/>
        <w:tab w:val="right" w:pos="9026"/>
      </w:tabs>
    </w:pPr>
  </w:style>
  <w:style w:type="character" w:customStyle="1" w:styleId="HeaderChar">
    <w:name w:val="Header Char"/>
    <w:basedOn w:val="DefaultParagraphFont"/>
    <w:link w:val="Header"/>
    <w:uiPriority w:val="99"/>
    <w:rsid w:val="00554FA7"/>
    <w:rPr>
      <w:rFonts w:ascii="Tahoma" w:eastAsia="Tahoma" w:hAnsi="Tahoma" w:cs="Tahoma"/>
      <w:lang w:val="en-GB"/>
    </w:rPr>
  </w:style>
  <w:style w:type="paragraph" w:styleId="Footer">
    <w:name w:val="footer"/>
    <w:basedOn w:val="Normal"/>
    <w:link w:val="FooterChar"/>
    <w:uiPriority w:val="99"/>
    <w:unhideWhenUsed/>
    <w:rsid w:val="00554FA7"/>
    <w:pPr>
      <w:tabs>
        <w:tab w:val="center" w:pos="4513"/>
        <w:tab w:val="right" w:pos="9026"/>
      </w:tabs>
    </w:pPr>
  </w:style>
  <w:style w:type="character" w:customStyle="1" w:styleId="FooterChar">
    <w:name w:val="Footer Char"/>
    <w:basedOn w:val="DefaultParagraphFont"/>
    <w:link w:val="Footer"/>
    <w:uiPriority w:val="99"/>
    <w:rsid w:val="00554FA7"/>
    <w:rPr>
      <w:rFonts w:ascii="Tahoma" w:eastAsia="Tahoma" w:hAnsi="Tahoma" w:cs="Tahoma"/>
      <w:lang w:val="en-GB"/>
    </w:rPr>
  </w:style>
  <w:style w:type="character" w:customStyle="1" w:styleId="BodyTextChar">
    <w:name w:val="Body Text Char"/>
    <w:basedOn w:val="DefaultParagraphFont"/>
    <w:link w:val="BodyText"/>
    <w:uiPriority w:val="1"/>
    <w:rsid w:val="00284A0C"/>
    <w:rPr>
      <w:rFonts w:ascii="Tahoma" w:eastAsia="Tahoma" w:hAnsi="Tahoma" w:cs="Tahoma"/>
      <w:sz w:val="15"/>
      <w:szCs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Fion Soh</cp:lastModifiedBy>
  <cp:revision>6</cp:revision>
  <dcterms:created xsi:type="dcterms:W3CDTF">2021-06-22T02:15:00Z</dcterms:created>
  <dcterms:modified xsi:type="dcterms:W3CDTF">2021-06-22T03:23:00Z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Adobe InDesign 16.0 (Macintosh)</vt:lpwstr>
  </property>
  <property fmtid="{D5CDD505-2E9C-101B-9397-08002B2CF9AE}" pid="4" name="LastSaved">
    <vt:filetime>2021-05-18T00:00:00Z</vt:filetime>
  </property>
</Properties>
</file>